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E54" w:rsidRDefault="001D2E54">
      <w:pPr>
        <w:pStyle w:val="ConsPlusNormal"/>
        <w:jc w:val="both"/>
        <w:outlineLvl w:val="0"/>
      </w:pPr>
      <w:bookmarkStart w:id="0" w:name="_GoBack"/>
      <w:bookmarkEnd w:id="0"/>
    </w:p>
    <w:p w:rsidR="001D2E54" w:rsidRDefault="001D2E54">
      <w:pPr>
        <w:pStyle w:val="ConsPlusTitle"/>
        <w:jc w:val="center"/>
        <w:outlineLvl w:val="0"/>
      </w:pPr>
      <w:r>
        <w:t>ДУМА ХАНТЫ-МАНСИЙСКОГО АВТОНОМНОГО ОКРУГА - ЮГРЫ</w:t>
      </w:r>
    </w:p>
    <w:p w:rsidR="001D2E54" w:rsidRDefault="001D2E54">
      <w:pPr>
        <w:pStyle w:val="ConsPlusTitle"/>
        <w:jc w:val="center"/>
      </w:pPr>
      <w:r>
        <w:t>ПЯТОГО СОЗЫВА</w:t>
      </w:r>
    </w:p>
    <w:p w:rsidR="001D2E54" w:rsidRDefault="001D2E54">
      <w:pPr>
        <w:pStyle w:val="ConsPlusTitle"/>
        <w:jc w:val="center"/>
      </w:pPr>
    </w:p>
    <w:p w:rsidR="001D2E54" w:rsidRDefault="001D2E54">
      <w:pPr>
        <w:pStyle w:val="ConsPlusTitle"/>
        <w:jc w:val="center"/>
      </w:pPr>
      <w:r>
        <w:t>ПОСТАНОВЛЕНИЕ</w:t>
      </w:r>
    </w:p>
    <w:p w:rsidR="001D2E54" w:rsidRDefault="001D2E54">
      <w:pPr>
        <w:pStyle w:val="ConsPlusTitle"/>
        <w:jc w:val="center"/>
      </w:pPr>
      <w:proofErr w:type="gramStart"/>
      <w:r>
        <w:t>от</w:t>
      </w:r>
      <w:proofErr w:type="gramEnd"/>
      <w:r>
        <w:t xml:space="preserve"> 14 октября 2014 г. N 1483</w:t>
      </w:r>
    </w:p>
    <w:p w:rsidR="001D2E54" w:rsidRDefault="001D2E54">
      <w:pPr>
        <w:pStyle w:val="ConsPlusTitle"/>
        <w:jc w:val="center"/>
      </w:pPr>
    </w:p>
    <w:p w:rsidR="001D2E54" w:rsidRDefault="001D2E54">
      <w:pPr>
        <w:pStyle w:val="ConsPlusTitle"/>
        <w:jc w:val="center"/>
      </w:pPr>
      <w:r>
        <w:t>ОБ УТВЕРЖДЕНИИ ПОРЯДКА ПРОВЕДЕНИЯ ОЦЕНКИ РЕГУЛИРУЮЩЕГО</w:t>
      </w:r>
    </w:p>
    <w:p w:rsidR="001D2E54" w:rsidRDefault="001D2E54">
      <w:pPr>
        <w:pStyle w:val="ConsPlusTitle"/>
        <w:jc w:val="center"/>
      </w:pPr>
      <w:r>
        <w:t>ВОЗДЕЙСТВИЯ ПРОЕКТОВ НОРМАТИВНЫХ ПРАВОВЫХ АКТОВ</w:t>
      </w:r>
    </w:p>
    <w:p w:rsidR="001D2E54" w:rsidRDefault="001D2E54">
      <w:pPr>
        <w:pStyle w:val="ConsPlusTitle"/>
        <w:jc w:val="center"/>
      </w:pPr>
      <w:r>
        <w:t>ХАНТЫ-МАНСИЙСКОГО АВТОНОМНОГО ОКРУГА - ЮГРЫ, ВНЕСЕННЫХ</w:t>
      </w:r>
    </w:p>
    <w:p w:rsidR="001D2E54" w:rsidRDefault="001D2E54">
      <w:pPr>
        <w:pStyle w:val="ConsPlusTitle"/>
        <w:jc w:val="center"/>
      </w:pPr>
      <w:r>
        <w:t>В ДУМУ ХАНТЫ-МАНСИЙСКОГО АВТОНОМНОГО ОКРУГА - ЮГРЫ</w:t>
      </w:r>
    </w:p>
    <w:p w:rsidR="001D2E54" w:rsidRDefault="001D2E54">
      <w:pPr>
        <w:pStyle w:val="ConsPlusNormal"/>
        <w:jc w:val="center"/>
      </w:pPr>
    </w:p>
    <w:p w:rsidR="001D2E54" w:rsidRDefault="001D2E54">
      <w:pPr>
        <w:pStyle w:val="ConsPlusNormal"/>
        <w:jc w:val="center"/>
      </w:pPr>
      <w:r>
        <w:t>Список изменяющих документов</w:t>
      </w:r>
    </w:p>
    <w:p w:rsidR="001D2E54" w:rsidRDefault="001D2E54">
      <w:pPr>
        <w:pStyle w:val="ConsPlusNormal"/>
        <w:jc w:val="center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" w:history="1">
        <w:r>
          <w:rPr>
            <w:color w:val="0000FF"/>
          </w:rPr>
          <w:t>постановления</w:t>
        </w:r>
      </w:hyperlink>
      <w:r>
        <w:t xml:space="preserve"> Думы ХМАО - Югры от 27.04.2016 N 2125)</w:t>
      </w:r>
    </w:p>
    <w:p w:rsidR="001D2E54" w:rsidRDefault="001D2E54">
      <w:pPr>
        <w:pStyle w:val="ConsPlusNormal"/>
        <w:jc w:val="center"/>
      </w:pPr>
    </w:p>
    <w:p w:rsidR="001D2E54" w:rsidRDefault="001D2E54">
      <w:pPr>
        <w:pStyle w:val="ConsPlusNormal"/>
        <w:ind w:firstLine="540"/>
        <w:jc w:val="both"/>
      </w:pPr>
      <w:r>
        <w:t xml:space="preserve">Рассмотрев проект порядка проведения оценки регулирующего воздействия проектов нормативных правовых актов Ханты-Мансийского автономного округа - Югры, внесенных в Думу Ханты-Мансийского автономного округа - Югры, внесенный в качестве правотворческой инициативы Комитетом Думы Ханты-Мансийского автономного округа - Югры по законодательству, вопросам государственной власти и местному самоуправлению, подготовленный в соответствии с </w:t>
      </w:r>
      <w:hyperlink r:id="rId5" w:history="1">
        <w:r>
          <w:rPr>
            <w:color w:val="0000FF"/>
          </w:rPr>
          <w:t>Законом</w:t>
        </w:r>
      </w:hyperlink>
      <w:r>
        <w:t xml:space="preserve"> Ханты-Мансийского автономного округа - Югры "Об отдельных вопросах организации оценки регулирующего воздействия проектов нормативных правовых актов и экспертизы нормативных правовых актов в Ханты-Мансийском автономном округе - Югре и о внесении изменения в статью 33.2 Закона Ханты-Мансийского автономного округа - Югры "О нормативных правовых актах Ханты-Мансийского автономного округа - Югры", руководствуясь </w:t>
      </w:r>
      <w:hyperlink r:id="rId6" w:history="1">
        <w:r>
          <w:rPr>
            <w:color w:val="0000FF"/>
          </w:rPr>
          <w:t>пунктом 4 статьи 29</w:t>
        </w:r>
      </w:hyperlink>
      <w:r>
        <w:t xml:space="preserve"> Устава (Основного закона) Ханты-Мансийского автономного округа - Югры, Дума Ханты-Мансийского автономного округа - Югры постановляет:</w:t>
      </w:r>
    </w:p>
    <w:p w:rsidR="001D2E54" w:rsidRDefault="001D2E5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Думы ХМАО - Югры от 27.04.2016 N 2125)</w:t>
      </w:r>
    </w:p>
    <w:p w:rsidR="001D2E54" w:rsidRDefault="001D2E54">
      <w:pPr>
        <w:pStyle w:val="ConsPlusNormal"/>
        <w:ind w:firstLine="540"/>
        <w:jc w:val="both"/>
      </w:pPr>
      <w:r>
        <w:t xml:space="preserve">1. Утвердить </w:t>
      </w:r>
      <w:hyperlink w:anchor="P37" w:history="1">
        <w:r>
          <w:rPr>
            <w:color w:val="0000FF"/>
          </w:rPr>
          <w:t>Порядок</w:t>
        </w:r>
      </w:hyperlink>
      <w:r>
        <w:t xml:space="preserve"> проведения оценки регулирующего воздействия проектов нормативных правовых актов Ханты-Мансийского автономного округа - Югры, внесенных в Думу Ханты-Мансийского автономного округа - Югры (прилагается).</w:t>
      </w:r>
    </w:p>
    <w:p w:rsidR="001D2E54" w:rsidRDefault="001D2E5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Думы ХМАО - Югры от 27.04.2016 N 2125)</w:t>
      </w:r>
    </w:p>
    <w:p w:rsidR="001D2E54" w:rsidRDefault="001D2E54">
      <w:pPr>
        <w:pStyle w:val="ConsPlusNormal"/>
        <w:ind w:firstLine="540"/>
        <w:jc w:val="both"/>
      </w:pPr>
      <w:r>
        <w:t>2. Настоящее Постановление вступает в силу со дня его принятия.</w:t>
      </w:r>
    </w:p>
    <w:p w:rsidR="001D2E54" w:rsidRDefault="001D2E54">
      <w:pPr>
        <w:pStyle w:val="ConsPlusNormal"/>
        <w:ind w:firstLine="540"/>
        <w:jc w:val="both"/>
      </w:pPr>
      <w:r>
        <w:t>3. Опубликовать настоящее Постановление в официальных печатных изданиях Ханты-Мансийского автономного округа - Югры.</w:t>
      </w:r>
    </w:p>
    <w:p w:rsidR="001D2E54" w:rsidRDefault="001D2E54">
      <w:pPr>
        <w:pStyle w:val="ConsPlusNormal"/>
        <w:jc w:val="both"/>
      </w:pPr>
    </w:p>
    <w:p w:rsidR="001D2E54" w:rsidRDefault="001D2E54">
      <w:pPr>
        <w:pStyle w:val="ConsPlusNormal"/>
        <w:jc w:val="right"/>
      </w:pPr>
      <w:r>
        <w:t>Председатель Думы</w:t>
      </w:r>
    </w:p>
    <w:p w:rsidR="001D2E54" w:rsidRDefault="001D2E54">
      <w:pPr>
        <w:pStyle w:val="ConsPlusNormal"/>
        <w:jc w:val="right"/>
      </w:pPr>
      <w:r>
        <w:t>Ханты-Мансийского</w:t>
      </w:r>
    </w:p>
    <w:p w:rsidR="001D2E54" w:rsidRDefault="001D2E54">
      <w:pPr>
        <w:pStyle w:val="ConsPlusNormal"/>
        <w:jc w:val="right"/>
      </w:pPr>
      <w:proofErr w:type="gramStart"/>
      <w:r>
        <w:t>автономного</w:t>
      </w:r>
      <w:proofErr w:type="gramEnd"/>
      <w:r>
        <w:t xml:space="preserve"> округа - Югры</w:t>
      </w:r>
    </w:p>
    <w:p w:rsidR="001D2E54" w:rsidRDefault="001D2E54">
      <w:pPr>
        <w:pStyle w:val="ConsPlusNormal"/>
        <w:jc w:val="right"/>
      </w:pPr>
      <w:r>
        <w:t>Б.С.ХОХРЯКОВ</w:t>
      </w:r>
    </w:p>
    <w:p w:rsidR="001D2E54" w:rsidRDefault="001D2E54">
      <w:pPr>
        <w:pStyle w:val="ConsPlusNormal"/>
        <w:jc w:val="both"/>
      </w:pPr>
    </w:p>
    <w:p w:rsidR="001D2E54" w:rsidRDefault="001D2E54">
      <w:pPr>
        <w:pStyle w:val="ConsPlusNormal"/>
        <w:jc w:val="both"/>
      </w:pPr>
    </w:p>
    <w:p w:rsidR="001D2E54" w:rsidRDefault="001D2E54">
      <w:pPr>
        <w:pStyle w:val="ConsPlusNormal"/>
        <w:jc w:val="both"/>
      </w:pPr>
    </w:p>
    <w:p w:rsidR="001D2E54" w:rsidRDefault="001D2E54">
      <w:pPr>
        <w:pStyle w:val="ConsPlusNormal"/>
        <w:jc w:val="both"/>
      </w:pPr>
    </w:p>
    <w:p w:rsidR="001D2E54" w:rsidRDefault="001D2E54">
      <w:pPr>
        <w:pStyle w:val="ConsPlusNormal"/>
        <w:jc w:val="both"/>
      </w:pPr>
    </w:p>
    <w:p w:rsidR="001D2E54" w:rsidRDefault="001D2E54">
      <w:pPr>
        <w:pStyle w:val="ConsPlusNormal"/>
        <w:jc w:val="right"/>
        <w:outlineLvl w:val="0"/>
      </w:pPr>
      <w:r>
        <w:t>Приложение</w:t>
      </w:r>
    </w:p>
    <w:p w:rsidR="001D2E54" w:rsidRDefault="001D2E54">
      <w:pPr>
        <w:pStyle w:val="ConsPlusNormal"/>
        <w:jc w:val="right"/>
      </w:pPr>
      <w:proofErr w:type="gramStart"/>
      <w:r>
        <w:t>к</w:t>
      </w:r>
      <w:proofErr w:type="gramEnd"/>
      <w:r>
        <w:t xml:space="preserve"> постановлению Думы</w:t>
      </w:r>
    </w:p>
    <w:p w:rsidR="001D2E54" w:rsidRDefault="001D2E54">
      <w:pPr>
        <w:pStyle w:val="ConsPlusNormal"/>
        <w:jc w:val="right"/>
      </w:pPr>
      <w:r>
        <w:t>Ханты-Мансийского</w:t>
      </w:r>
    </w:p>
    <w:p w:rsidR="001D2E54" w:rsidRDefault="001D2E54">
      <w:pPr>
        <w:pStyle w:val="ConsPlusNormal"/>
        <w:jc w:val="right"/>
      </w:pPr>
      <w:proofErr w:type="gramStart"/>
      <w:r>
        <w:t>автономного</w:t>
      </w:r>
      <w:proofErr w:type="gramEnd"/>
      <w:r>
        <w:t xml:space="preserve"> округа - Югры</w:t>
      </w:r>
    </w:p>
    <w:p w:rsidR="001D2E54" w:rsidRDefault="001D2E54">
      <w:pPr>
        <w:pStyle w:val="ConsPlusNormal"/>
        <w:jc w:val="right"/>
      </w:pPr>
      <w:proofErr w:type="gramStart"/>
      <w:r>
        <w:t>от</w:t>
      </w:r>
      <w:proofErr w:type="gramEnd"/>
      <w:r>
        <w:t xml:space="preserve"> 14 октября 2014 года N 1483</w:t>
      </w:r>
    </w:p>
    <w:p w:rsidR="001D2E54" w:rsidRDefault="001D2E54">
      <w:pPr>
        <w:pStyle w:val="ConsPlusNormal"/>
        <w:jc w:val="both"/>
      </w:pPr>
    </w:p>
    <w:p w:rsidR="001D2E54" w:rsidRDefault="001D2E54">
      <w:pPr>
        <w:pStyle w:val="ConsPlusTitle"/>
        <w:jc w:val="center"/>
      </w:pPr>
      <w:bookmarkStart w:id="1" w:name="P37"/>
      <w:bookmarkEnd w:id="1"/>
      <w:r>
        <w:t>ПОРЯДОК</w:t>
      </w:r>
    </w:p>
    <w:p w:rsidR="001D2E54" w:rsidRDefault="001D2E54">
      <w:pPr>
        <w:pStyle w:val="ConsPlusTitle"/>
        <w:jc w:val="center"/>
      </w:pPr>
      <w:r>
        <w:t>ПРОВЕДЕНИЯ ОЦЕНКИ РЕГУЛИРУЮЩЕГО ВОЗДЕЙСТВИЯ</w:t>
      </w:r>
    </w:p>
    <w:p w:rsidR="001D2E54" w:rsidRDefault="001D2E54">
      <w:pPr>
        <w:pStyle w:val="ConsPlusTitle"/>
        <w:jc w:val="center"/>
      </w:pPr>
      <w:r>
        <w:t>ПРОЕКТОВ НОРМАТИВНЫХ ПРАВОВЫХ АКТОВ</w:t>
      </w:r>
    </w:p>
    <w:p w:rsidR="001D2E54" w:rsidRDefault="001D2E54">
      <w:pPr>
        <w:pStyle w:val="ConsPlusTitle"/>
        <w:jc w:val="center"/>
      </w:pPr>
      <w:r>
        <w:lastRenderedPageBreak/>
        <w:t>ХАНТЫ-МАНСИЙСКОГО АВТОНОМНОГО ОКРУГА - ЮГРЫ, ВНЕСЕННЫХ</w:t>
      </w:r>
    </w:p>
    <w:p w:rsidR="001D2E54" w:rsidRDefault="001D2E54">
      <w:pPr>
        <w:pStyle w:val="ConsPlusTitle"/>
        <w:jc w:val="center"/>
      </w:pPr>
      <w:r>
        <w:t>В ДУМУ ХАНТЫ-МАНСИЙСКОГО АВТОНОМНОГО ОКРУГА - ЮГРЫ</w:t>
      </w:r>
    </w:p>
    <w:p w:rsidR="001D2E54" w:rsidRDefault="001D2E54">
      <w:pPr>
        <w:pStyle w:val="ConsPlusNormal"/>
        <w:jc w:val="center"/>
      </w:pPr>
    </w:p>
    <w:p w:rsidR="001D2E54" w:rsidRDefault="001D2E54">
      <w:pPr>
        <w:pStyle w:val="ConsPlusNormal"/>
        <w:jc w:val="center"/>
      </w:pPr>
      <w:r>
        <w:t>Список изменяющих документов</w:t>
      </w:r>
    </w:p>
    <w:p w:rsidR="001D2E54" w:rsidRDefault="001D2E54">
      <w:pPr>
        <w:pStyle w:val="ConsPlusNormal"/>
        <w:jc w:val="center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Думы ХМАО - Югры от 27.04.2016 N 2125)</w:t>
      </w:r>
    </w:p>
    <w:p w:rsidR="001D2E54" w:rsidRDefault="001D2E54">
      <w:pPr>
        <w:pStyle w:val="ConsPlusNormal"/>
        <w:jc w:val="both"/>
      </w:pPr>
    </w:p>
    <w:p w:rsidR="001D2E54" w:rsidRDefault="001D2E54">
      <w:pPr>
        <w:pStyle w:val="ConsPlusNormal"/>
        <w:jc w:val="center"/>
        <w:outlineLvl w:val="1"/>
      </w:pPr>
      <w:r>
        <w:t>I. Общие положения</w:t>
      </w:r>
    </w:p>
    <w:p w:rsidR="001D2E54" w:rsidRDefault="001D2E54">
      <w:pPr>
        <w:pStyle w:val="ConsPlusNormal"/>
        <w:jc w:val="both"/>
      </w:pPr>
    </w:p>
    <w:p w:rsidR="001D2E54" w:rsidRDefault="001D2E54">
      <w:pPr>
        <w:pStyle w:val="ConsPlusNormal"/>
        <w:ind w:firstLine="540"/>
        <w:jc w:val="both"/>
      </w:pPr>
      <w:r>
        <w:t xml:space="preserve">1. Настоящий Порядок определяет процедуру проведения оценки регулирующего воздействия проектов нормативных правовых актов Ханты-Мансийского автономного округа - Югры (далее также - автономный округ), устанавливающих новые или изменяющих ранее предусмотренные нормативными правовыми актами автономного округа обязанности для субъектов предпринимательской и инвестиционной деятельности, а также устанавливающих, изменяющих или отменяющих ранее установленную ответственность за нарушение нормативных правовых актов автономного округа, затрагивающих вопросы осуществления предпринимательской и инвестиционной деятельности, внесенных в Думу Ханты-Мансийского автономного округа - Югры (далее также - Дума автономного округа) субъектами законодательной инициативы, указанными в </w:t>
      </w:r>
      <w:hyperlink w:anchor="P50" w:history="1">
        <w:r>
          <w:rPr>
            <w:color w:val="0000FF"/>
          </w:rPr>
          <w:t>пункте 2 раздела I</w:t>
        </w:r>
      </w:hyperlink>
      <w:r>
        <w:t xml:space="preserve"> настоящего Порядка (далее - оценка регулирующего воздействия).</w:t>
      </w:r>
    </w:p>
    <w:p w:rsidR="001D2E54" w:rsidRDefault="001D2E54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1 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Думы ХМАО - Югры от 27.04.2016 N 2125)</w:t>
      </w:r>
    </w:p>
    <w:p w:rsidR="001D2E54" w:rsidRDefault="001D2E54">
      <w:pPr>
        <w:pStyle w:val="ConsPlusNormal"/>
        <w:ind w:firstLine="540"/>
        <w:jc w:val="both"/>
      </w:pPr>
      <w:bookmarkStart w:id="2" w:name="P50"/>
      <w:bookmarkEnd w:id="2"/>
      <w:r>
        <w:t>2. Оценке регулирующего воздействия подлежат проекты нормативных правовых актов автономного округа, внесенные в Думу автономного округа в качестве законодательной инициативы депутатом Думы автономного округа, группой депутатов Думы автономного округа, в том числе фракцией, комитетом Думы автономного округа, Ассамблеей представителей коренных малочисленных народов Севера Думы автономного округа, прокурором Ханты-Мансийского автономного округа - Югры, органами местного самоуправления муниципальных образований автономного округа, а также гражданами, проживающими на территории автономного округа, обладающими избирательным правом, при наличии не менее двадцати тысяч подписей.</w:t>
      </w:r>
    </w:p>
    <w:p w:rsidR="001D2E54" w:rsidRDefault="001D2E54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2 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Думы ХМАО - Югры от 27.04.2016 N 2125)</w:t>
      </w:r>
    </w:p>
    <w:p w:rsidR="001D2E54" w:rsidRDefault="001D2E54">
      <w:pPr>
        <w:pStyle w:val="ConsPlusNormal"/>
        <w:ind w:firstLine="540"/>
        <w:jc w:val="both"/>
      </w:pPr>
      <w:r>
        <w:t>2.1. Оценке регулирующего воздействия не подлежат:</w:t>
      </w:r>
    </w:p>
    <w:p w:rsidR="001D2E54" w:rsidRDefault="001D2E54">
      <w:pPr>
        <w:pStyle w:val="ConsPlusNormal"/>
        <w:ind w:firstLine="540"/>
        <w:jc w:val="both"/>
      </w:pPr>
      <w:r>
        <w:t>1) проекты законов автономного округа, устанавливающие, изменяющие, приостанавливающие, отменяющие региональные налоги, а также налоговые ставки по федеральным налогам;</w:t>
      </w:r>
    </w:p>
    <w:p w:rsidR="001D2E54" w:rsidRDefault="001D2E54">
      <w:pPr>
        <w:pStyle w:val="ConsPlusNormal"/>
        <w:ind w:firstLine="540"/>
        <w:jc w:val="both"/>
      </w:pPr>
      <w:r>
        <w:t>2) проекты законов автономного округа, регулирующие бюджетные правоотношения.</w:t>
      </w:r>
    </w:p>
    <w:p w:rsidR="001D2E54" w:rsidRDefault="001D2E54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2.1 введен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Думы ХМАО - Югры от 27.04.2016 N 2125)</w:t>
      </w:r>
    </w:p>
    <w:p w:rsidR="001D2E54" w:rsidRDefault="001D2E54">
      <w:pPr>
        <w:pStyle w:val="ConsPlusNormal"/>
        <w:ind w:firstLine="540"/>
        <w:jc w:val="both"/>
      </w:pPr>
      <w:r>
        <w:t>3. Оценка регулирующего воздействия заключается в анализе проблем и целей государственного регулирования, выявлении альтернативных вариантов их достижения, а также в определении связанных с ними выгод и издержек субъектов предпринимательской и инвестиционной деятельности, подвергающихся воздействию государственного регулирования.</w:t>
      </w:r>
    </w:p>
    <w:p w:rsidR="001D2E54" w:rsidRDefault="001D2E54">
      <w:pPr>
        <w:pStyle w:val="ConsPlusNormal"/>
        <w:ind w:firstLine="540"/>
        <w:jc w:val="both"/>
      </w:pPr>
      <w:r>
        <w:t xml:space="preserve">4. Оценка регулирующего воздействия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</w:t>
      </w:r>
      <w:proofErr w:type="gramStart"/>
      <w:r>
        <w:t>инвестиционной деятельности</w:t>
      </w:r>
      <w:proofErr w:type="gramEnd"/>
      <w:r>
        <w:t xml:space="preserve"> и бюджета автономного округа.</w:t>
      </w:r>
    </w:p>
    <w:p w:rsidR="001D2E54" w:rsidRDefault="001D2E54">
      <w:pPr>
        <w:pStyle w:val="ConsPlusNormal"/>
        <w:ind w:firstLine="540"/>
        <w:jc w:val="both"/>
      </w:pPr>
      <w:r>
        <w:t>5. Отрицательный результат оценки регулирующего воздействия, отражаемый в заключении об оценке регулирующего воздействия, не является препятствием к рассмотрению Думой автономного округа проекта нормативного правового акта автономного округа. При проведении оценки регулирующего воздействия основным является принцип полной информированности депутатов Думы автономного округа о возможных последствиях принятия проекта нормативного правового акта автономного округа, в отношении которого проведена оценка регулирующего воздействия.</w:t>
      </w:r>
    </w:p>
    <w:p w:rsidR="001D2E54" w:rsidRDefault="001D2E54">
      <w:pPr>
        <w:pStyle w:val="ConsPlusNormal"/>
        <w:jc w:val="both"/>
      </w:pPr>
    </w:p>
    <w:p w:rsidR="001D2E54" w:rsidRDefault="001D2E54">
      <w:pPr>
        <w:pStyle w:val="ConsPlusNormal"/>
        <w:jc w:val="center"/>
        <w:outlineLvl w:val="1"/>
      </w:pPr>
      <w:r>
        <w:t>II. Участники и порядок проведения оценки</w:t>
      </w:r>
    </w:p>
    <w:p w:rsidR="001D2E54" w:rsidRDefault="001D2E54">
      <w:pPr>
        <w:pStyle w:val="ConsPlusNormal"/>
        <w:jc w:val="center"/>
      </w:pPr>
      <w:proofErr w:type="gramStart"/>
      <w:r>
        <w:t>регулирующего</w:t>
      </w:r>
      <w:proofErr w:type="gramEnd"/>
      <w:r>
        <w:t xml:space="preserve"> воздействия</w:t>
      </w:r>
    </w:p>
    <w:p w:rsidR="001D2E54" w:rsidRDefault="001D2E54">
      <w:pPr>
        <w:pStyle w:val="ConsPlusNormal"/>
        <w:jc w:val="both"/>
      </w:pPr>
    </w:p>
    <w:p w:rsidR="001D2E54" w:rsidRDefault="001D2E54">
      <w:pPr>
        <w:pStyle w:val="ConsPlusNormal"/>
        <w:ind w:firstLine="540"/>
        <w:jc w:val="both"/>
      </w:pPr>
      <w:r>
        <w:t>1. Участниками проведения оценки регулирующего воздействия являются соответствующий комитет Думы автономного округа и соответствующие структурные подразделения аппарата Думы автономного округа, ответственные за проведение оценки регулирующего воздействия и подготовку заключений об оценке регулирующего воздействия.</w:t>
      </w:r>
    </w:p>
    <w:p w:rsidR="001D2E54" w:rsidRDefault="001D2E54">
      <w:pPr>
        <w:pStyle w:val="ConsPlusNormal"/>
        <w:ind w:firstLine="540"/>
        <w:jc w:val="both"/>
      </w:pPr>
      <w:r>
        <w:t>2. Оценка регулирующего воздействия состоит из следующих процедур:</w:t>
      </w:r>
    </w:p>
    <w:p w:rsidR="001D2E54" w:rsidRDefault="001D2E54">
      <w:pPr>
        <w:pStyle w:val="ConsPlusNormal"/>
        <w:ind w:firstLine="540"/>
        <w:jc w:val="both"/>
      </w:pPr>
      <w:r>
        <w:t>1) проведение предварительной оценки регулирующего воздействия;</w:t>
      </w:r>
    </w:p>
    <w:p w:rsidR="001D2E54" w:rsidRDefault="001D2E54">
      <w:pPr>
        <w:pStyle w:val="ConsPlusNormal"/>
        <w:ind w:firstLine="540"/>
        <w:jc w:val="both"/>
      </w:pPr>
      <w:r>
        <w:t>2) проведение углубленной оценки регулирующего воздействия;</w:t>
      </w:r>
    </w:p>
    <w:p w:rsidR="001D2E54" w:rsidRDefault="001D2E54">
      <w:pPr>
        <w:pStyle w:val="ConsPlusNormal"/>
        <w:ind w:firstLine="540"/>
        <w:jc w:val="both"/>
      </w:pPr>
      <w:r>
        <w:t>3) подготовка заключения об оценке регулирующего воздействия.</w:t>
      </w:r>
    </w:p>
    <w:p w:rsidR="001D2E54" w:rsidRDefault="001D2E54">
      <w:pPr>
        <w:pStyle w:val="ConsPlusNormal"/>
        <w:ind w:firstLine="540"/>
        <w:jc w:val="both"/>
      </w:pPr>
      <w:r>
        <w:t>3. Предварительная оценка регулирующего воздействия проекта нормативного правового акта автономного округа проводится в целях выявления в нем положений:</w:t>
      </w:r>
    </w:p>
    <w:p w:rsidR="001D2E54" w:rsidRDefault="001D2E54">
      <w:pPr>
        <w:pStyle w:val="ConsPlusNormal"/>
        <w:ind w:firstLine="540"/>
        <w:jc w:val="both"/>
      </w:pPr>
      <w:bookmarkStart w:id="3" w:name="P69"/>
      <w:bookmarkEnd w:id="3"/>
      <w:r>
        <w:t>1)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введению;</w:t>
      </w:r>
    </w:p>
    <w:p w:rsidR="001D2E54" w:rsidRDefault="001D2E54">
      <w:pPr>
        <w:pStyle w:val="ConsPlusNormal"/>
        <w:ind w:firstLine="540"/>
        <w:jc w:val="both"/>
      </w:pPr>
      <w:bookmarkStart w:id="4" w:name="P70"/>
      <w:bookmarkEnd w:id="4"/>
      <w:r>
        <w:t xml:space="preserve">2) способствующих возникновению необоснованных расходов субъектов предпринимательской и </w:t>
      </w:r>
      <w:proofErr w:type="gramStart"/>
      <w:r>
        <w:t>инвестиционной деятельности</w:t>
      </w:r>
      <w:proofErr w:type="gramEnd"/>
      <w:r>
        <w:t xml:space="preserve"> и бюджета автономного округа.</w:t>
      </w:r>
    </w:p>
    <w:p w:rsidR="001D2E54" w:rsidRDefault="001D2E54">
      <w:pPr>
        <w:pStyle w:val="ConsPlusNormal"/>
        <w:ind w:firstLine="540"/>
        <w:jc w:val="both"/>
      </w:pPr>
      <w:r>
        <w:t xml:space="preserve">4. Если в ходе проведения предварительной оценки регулирующего воздействия в проекте нормативного правового акта автономного округа не выявлены положения, указанные в </w:t>
      </w:r>
      <w:hyperlink w:anchor="P69" w:history="1">
        <w:r>
          <w:rPr>
            <w:color w:val="0000FF"/>
          </w:rPr>
          <w:t>подпунктах 1</w:t>
        </w:r>
      </w:hyperlink>
      <w:r>
        <w:t xml:space="preserve"> и </w:t>
      </w:r>
      <w:hyperlink w:anchor="P70" w:history="1">
        <w:r>
          <w:rPr>
            <w:color w:val="0000FF"/>
          </w:rPr>
          <w:t>2 пункта 3 раздела II</w:t>
        </w:r>
      </w:hyperlink>
      <w:r>
        <w:t xml:space="preserve"> настоящего Порядка, соответствующее структурное подразделение аппарата Думы автономного округа в течение трех дней подготавливает и направляет в соответствующий комитет Думы автономного округа заключение об отсутствии в проекте нормативного правового акта автономного округа указанных положений и отсутствии необходимости проведения углубленной оценки регулирующего воздействия.</w:t>
      </w:r>
    </w:p>
    <w:p w:rsidR="001D2E54" w:rsidRDefault="001D2E54">
      <w:pPr>
        <w:pStyle w:val="ConsPlusNormal"/>
        <w:ind w:firstLine="540"/>
        <w:jc w:val="both"/>
      </w:pPr>
      <w:r>
        <w:t xml:space="preserve">5. В случае выявления в ходе предварительной оценки регулирующего воздействия в проекте нормативного правового акта автономного округа положений, указанных в </w:t>
      </w:r>
      <w:hyperlink w:anchor="P69" w:history="1">
        <w:r>
          <w:rPr>
            <w:color w:val="0000FF"/>
          </w:rPr>
          <w:t>подпунктах 1</w:t>
        </w:r>
      </w:hyperlink>
      <w:r>
        <w:t xml:space="preserve"> и (или) </w:t>
      </w:r>
      <w:hyperlink w:anchor="P70" w:history="1">
        <w:r>
          <w:rPr>
            <w:color w:val="0000FF"/>
          </w:rPr>
          <w:t>2 пункта 3 раздела II</w:t>
        </w:r>
      </w:hyperlink>
      <w:r>
        <w:t xml:space="preserve"> настоящего Порядка, проводится углубленная оценка регулирующего воздействия.</w:t>
      </w:r>
    </w:p>
    <w:p w:rsidR="001D2E54" w:rsidRDefault="001D2E54">
      <w:pPr>
        <w:pStyle w:val="ConsPlusNormal"/>
        <w:ind w:firstLine="540"/>
        <w:jc w:val="both"/>
      </w:pPr>
      <w:r>
        <w:t>6. Углубленная оценка регулирующего воздействия проекта нормативного правового акта автономного округа проводится по следующим направлениям:</w:t>
      </w:r>
    </w:p>
    <w:p w:rsidR="001D2E54" w:rsidRDefault="001D2E54">
      <w:pPr>
        <w:pStyle w:val="ConsPlusNormal"/>
        <w:ind w:firstLine="540"/>
        <w:jc w:val="both"/>
      </w:pPr>
      <w:r>
        <w:t>1) характеристика проблемной ситуации, на решение которой направлено принятие проекта нормативного правового акта автономного округа;</w:t>
      </w:r>
    </w:p>
    <w:p w:rsidR="001D2E54" w:rsidRDefault="001D2E54">
      <w:pPr>
        <w:pStyle w:val="ConsPlusNormal"/>
        <w:ind w:firstLine="540"/>
        <w:jc w:val="both"/>
      </w:pPr>
      <w:r>
        <w:t>2) определение перечня действующих нормативных правовых актов или их отдельных положений, устанавливающих правовое регулирование;</w:t>
      </w:r>
    </w:p>
    <w:p w:rsidR="001D2E54" w:rsidRDefault="001D2E54">
      <w:pPr>
        <w:pStyle w:val="ConsPlusNormal"/>
        <w:ind w:firstLine="540"/>
        <w:jc w:val="both"/>
      </w:pPr>
      <w:r>
        <w:t>3) анализ рисков, связанных с текущей ситуацией;</w:t>
      </w:r>
    </w:p>
    <w:p w:rsidR="001D2E54" w:rsidRDefault="001D2E54">
      <w:pPr>
        <w:pStyle w:val="ConsPlusNormal"/>
        <w:ind w:firstLine="540"/>
        <w:jc w:val="both"/>
      </w:pPr>
      <w:r>
        <w:t>4) анализ возможных негативных последствий при отсутствии государственного регулирования соответствующих общественных отношений;</w:t>
      </w:r>
    </w:p>
    <w:p w:rsidR="001D2E54" w:rsidRDefault="001D2E54">
      <w:pPr>
        <w:pStyle w:val="ConsPlusNormal"/>
        <w:ind w:firstLine="540"/>
        <w:jc w:val="both"/>
      </w:pPr>
      <w:r>
        <w:t>5) установление лиц (юридических и (или) физических), на которых оказывается регулирующее воздействие.</w:t>
      </w:r>
    </w:p>
    <w:p w:rsidR="001D2E54" w:rsidRDefault="001D2E54">
      <w:pPr>
        <w:pStyle w:val="ConsPlusNormal"/>
        <w:ind w:firstLine="540"/>
        <w:jc w:val="both"/>
      </w:pPr>
      <w:bookmarkStart w:id="5" w:name="P79"/>
      <w:bookmarkEnd w:id="5"/>
      <w:r>
        <w:t>7. При проведении углубленной оценки регулирующего воздействия в целях учета мнений субъектов предпринимательской и инвестиционной деятельности могут проводиться публичные консультации по проекту нормативного правового акта автономного округа (далее также - публичные консультации).</w:t>
      </w:r>
    </w:p>
    <w:p w:rsidR="001D2E54" w:rsidRDefault="001D2E54">
      <w:pPr>
        <w:pStyle w:val="ConsPlusNormal"/>
        <w:ind w:firstLine="540"/>
        <w:jc w:val="both"/>
      </w:pPr>
      <w:r>
        <w:t>Публичные консультации в обязательном порядке проводятся при проведении углубленной оценки регулирующего воздействия проекта нормативного правового акта автономного округа, устанавливающего новое правовое регулирование.</w:t>
      </w:r>
    </w:p>
    <w:p w:rsidR="001D2E54" w:rsidRDefault="001D2E54">
      <w:pPr>
        <w:pStyle w:val="ConsPlusNormal"/>
        <w:ind w:firstLine="540"/>
        <w:jc w:val="both"/>
      </w:pPr>
      <w:r>
        <w:t>8. Целями проведения публичных консультаций по проекту нормативного правового акта автономного округа являются:</w:t>
      </w:r>
    </w:p>
    <w:p w:rsidR="001D2E54" w:rsidRDefault="001D2E54">
      <w:pPr>
        <w:pStyle w:val="ConsPlusNormal"/>
        <w:ind w:firstLine="540"/>
        <w:jc w:val="both"/>
      </w:pPr>
      <w:r>
        <w:t>1) сбор мнений всех заинтересованных лиц относительно обоснованности выбора предлагаемого варианта правового регулирования;</w:t>
      </w:r>
    </w:p>
    <w:p w:rsidR="001D2E54" w:rsidRDefault="001D2E54">
      <w:pPr>
        <w:pStyle w:val="ConsPlusNormal"/>
        <w:ind w:firstLine="540"/>
        <w:jc w:val="both"/>
      </w:pPr>
      <w:r>
        <w:t xml:space="preserve">2) установление степени объективности количественных и качественных оценок, касающихся групп потенциальных адресатов предлагаемого правового регулирования и </w:t>
      </w:r>
      <w:proofErr w:type="gramStart"/>
      <w:r>
        <w:t>возможных выгод</w:t>
      </w:r>
      <w:proofErr w:type="gramEnd"/>
      <w:r>
        <w:t xml:space="preserve"> и издержек указанных групп, а также доходов и расходов бюджета автономного округа, связанных с введением предлагаемого правового регулирования;</w:t>
      </w:r>
    </w:p>
    <w:p w:rsidR="001D2E54" w:rsidRDefault="001D2E54">
      <w:pPr>
        <w:pStyle w:val="ConsPlusNormal"/>
        <w:ind w:firstLine="540"/>
        <w:jc w:val="both"/>
      </w:pPr>
      <w:r>
        <w:t>3) определение достижимости целей предлагаемого правового регулирования, а также возможных рисков, связанных с введением соответствующего правового регулирования;</w:t>
      </w:r>
    </w:p>
    <w:p w:rsidR="001D2E54" w:rsidRDefault="001D2E54">
      <w:pPr>
        <w:pStyle w:val="ConsPlusNormal"/>
        <w:ind w:firstLine="540"/>
        <w:jc w:val="both"/>
      </w:pPr>
      <w:r>
        <w:lastRenderedPageBreak/>
        <w:t>4) оценка заинтересованными лицами качества подготовки проекта нормативного правового акта автономного округа с точки зрения юридической техники и соответствия цели выбранного варианта предлагаемого правового регулирования.</w:t>
      </w:r>
    </w:p>
    <w:p w:rsidR="001D2E54" w:rsidRDefault="001D2E54">
      <w:pPr>
        <w:pStyle w:val="ConsPlusNormal"/>
        <w:ind w:firstLine="540"/>
        <w:jc w:val="both"/>
      </w:pPr>
      <w:r>
        <w:t xml:space="preserve">9. Соответствующее структурное подразделение аппарата Думы автономного округа формирует </w:t>
      </w:r>
      <w:hyperlink w:anchor="P120" w:history="1">
        <w:r>
          <w:rPr>
            <w:color w:val="0000FF"/>
          </w:rPr>
          <w:t>уведомление</w:t>
        </w:r>
      </w:hyperlink>
      <w:r>
        <w:t xml:space="preserve"> о проведении публичных консультаций по проекту нормативного правового акта Ханты-Мансийского автономного округа - Югры (приложение 1) (далее также - уведомление) и опросный </w:t>
      </w:r>
      <w:hyperlink w:anchor="P160" w:history="1">
        <w:r>
          <w:rPr>
            <w:color w:val="0000FF"/>
          </w:rPr>
          <w:t>лист</w:t>
        </w:r>
      </w:hyperlink>
      <w:r>
        <w:t xml:space="preserve"> участника публичных консультаций по проекту нормативного правового акта Ханты-Мансийского автономного округа - Югры (приложение 2).</w:t>
      </w:r>
    </w:p>
    <w:p w:rsidR="001D2E54" w:rsidRDefault="001D2E54">
      <w:pPr>
        <w:pStyle w:val="ConsPlusNormal"/>
        <w:ind w:firstLine="540"/>
        <w:jc w:val="both"/>
      </w:pPr>
      <w:r>
        <w:t>10. В уведомлении указывается срок проведения публичных консультаций, а также способ направления участниками публичных консультаций своих мнений. К уведомлению также прилагаются проект нормативного правового акта автономного округа, в отношении которого проводится оценка регулирующего воздействия, и пояснительная записка к нему.</w:t>
      </w:r>
    </w:p>
    <w:p w:rsidR="001D2E54" w:rsidRDefault="001D2E54">
      <w:pPr>
        <w:pStyle w:val="ConsPlusNormal"/>
        <w:ind w:firstLine="540"/>
        <w:jc w:val="both"/>
      </w:pPr>
      <w:r>
        <w:t>11. Соответствующее структурное подразделение аппарата Думы автономного округа размещает на официальном сайте Думы Ханты-Мансийского автономного округа - Югры в разделе "Оценка регулирующего воздействия проектов нормативных правовых актов автономного округа" уведомление о проведении публичных консультаций по проекту нормативного правового акта автономного округа и опросный лист участника публичных консультаций по проекту нормативного правового акта автономного округа.</w:t>
      </w:r>
    </w:p>
    <w:p w:rsidR="001D2E54" w:rsidRDefault="001D2E54">
      <w:pPr>
        <w:pStyle w:val="ConsPlusNormal"/>
        <w:ind w:firstLine="540"/>
        <w:jc w:val="both"/>
      </w:pPr>
      <w:bookmarkStart w:id="6" w:name="P89"/>
      <w:bookmarkEnd w:id="6"/>
      <w:r>
        <w:t>12. Срок проведения публичных консультаций составляет 15 дней с момента размещения уведомления на официальном сайте Думы автономного округа.</w:t>
      </w:r>
    </w:p>
    <w:p w:rsidR="001D2E54" w:rsidRDefault="001D2E54">
      <w:pPr>
        <w:pStyle w:val="ConsPlusNormal"/>
        <w:ind w:firstLine="540"/>
        <w:jc w:val="both"/>
      </w:pPr>
      <w:r>
        <w:t>13. По результатам публичных консультаций соответствующее структурное подразделение аппарата Думы автономного округа оформляет справку, содержащую информацию об учете либо отклонении мнений участников публичных консультаций.</w:t>
      </w:r>
    </w:p>
    <w:p w:rsidR="001D2E54" w:rsidRDefault="001D2E54">
      <w:pPr>
        <w:pStyle w:val="ConsPlusNormal"/>
        <w:ind w:firstLine="540"/>
        <w:jc w:val="both"/>
      </w:pPr>
      <w:r>
        <w:t xml:space="preserve">14. В случае, если мнения участников публичных консультаций не были представлены в срок, указанный в </w:t>
      </w:r>
      <w:hyperlink w:anchor="P89" w:history="1">
        <w:r>
          <w:rPr>
            <w:color w:val="0000FF"/>
          </w:rPr>
          <w:t>пункте 12 раздела II</w:t>
        </w:r>
      </w:hyperlink>
      <w:r>
        <w:t xml:space="preserve"> настоящего Порядка, в справке о результатах публичных консультаций указывается соответствующая информация.</w:t>
      </w:r>
    </w:p>
    <w:p w:rsidR="001D2E54" w:rsidRDefault="001D2E54">
      <w:pPr>
        <w:pStyle w:val="ConsPlusNormal"/>
        <w:ind w:firstLine="540"/>
        <w:jc w:val="both"/>
      </w:pPr>
      <w:r>
        <w:t>15. По результатам проведения углубленной оценки регулирующего воздействия соответствующее структурное подразделение аппарата Думы автономного округа в течение 10 дней подготавливает и направляет в соответствующий комитет Думы автономного округа заключение об оценке регулирующего воздействия и справку о результатах публичных консультаций (в случае их проведения).</w:t>
      </w:r>
    </w:p>
    <w:p w:rsidR="001D2E54" w:rsidRDefault="001D2E54">
      <w:pPr>
        <w:pStyle w:val="ConsPlusNormal"/>
        <w:ind w:firstLine="540"/>
        <w:jc w:val="both"/>
      </w:pPr>
      <w:r>
        <w:t>16. Заключение об оценке регулирующего воздействия должно содержать следующие выводы:</w:t>
      </w:r>
    </w:p>
    <w:p w:rsidR="001D2E54" w:rsidRDefault="001D2E54">
      <w:pPr>
        <w:pStyle w:val="ConsPlusNormal"/>
        <w:ind w:firstLine="540"/>
        <w:jc w:val="both"/>
      </w:pPr>
      <w:r>
        <w:t>1) о соответствии проведенной оценки регулирующего воздействия настоящему Порядку;</w:t>
      </w:r>
    </w:p>
    <w:p w:rsidR="001D2E54" w:rsidRDefault="001D2E54">
      <w:pPr>
        <w:pStyle w:val="ConsPlusNormal"/>
        <w:ind w:firstLine="540"/>
        <w:jc w:val="both"/>
      </w:pPr>
      <w:r>
        <w:t xml:space="preserve">2) о наличии либо отсутствии в проекте нормативного правового акта автономного округа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</w:t>
      </w:r>
      <w:proofErr w:type="gramStart"/>
      <w:r>
        <w:t>инвестиционной деятельности</w:t>
      </w:r>
      <w:proofErr w:type="gramEnd"/>
      <w:r>
        <w:t xml:space="preserve"> и бюджета автономного округа;</w:t>
      </w:r>
    </w:p>
    <w:p w:rsidR="001D2E54" w:rsidRDefault="001D2E54">
      <w:pPr>
        <w:pStyle w:val="ConsPlusNormal"/>
        <w:ind w:firstLine="540"/>
        <w:jc w:val="both"/>
      </w:pPr>
      <w:r>
        <w:t>3) о возможности либо невозможности решения проблемы с использованием предлагаемого варианта правового регулирования.</w:t>
      </w:r>
    </w:p>
    <w:p w:rsidR="001D2E54" w:rsidRDefault="001D2E54">
      <w:pPr>
        <w:pStyle w:val="ConsPlusNormal"/>
        <w:ind w:firstLine="540"/>
        <w:jc w:val="both"/>
      </w:pPr>
      <w:r>
        <w:t xml:space="preserve">17. Выявленные в проекте нормативного правового акта автономного округа положения,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введению, а также положения, способствующие возникновению необоснованных расходов субъектов предпринимательской и </w:t>
      </w:r>
      <w:proofErr w:type="gramStart"/>
      <w:r>
        <w:t>инвестиционной деятельности</w:t>
      </w:r>
      <w:proofErr w:type="gramEnd"/>
      <w:r>
        <w:t xml:space="preserve"> и бюджета автономного округа, отражаются в заключении об оценке регулирующего воздействия.</w:t>
      </w:r>
    </w:p>
    <w:p w:rsidR="001D2E54" w:rsidRDefault="001D2E54">
      <w:pPr>
        <w:pStyle w:val="ConsPlusNormal"/>
        <w:ind w:firstLine="540"/>
        <w:jc w:val="both"/>
      </w:pPr>
      <w:r>
        <w:t>18. В заключении об оценке регулирующего воздействия также отражаются предложения, направленные на улучшение качества проекта нормативного правового акта автономного округа.</w:t>
      </w:r>
    </w:p>
    <w:p w:rsidR="001D2E54" w:rsidRDefault="001D2E54">
      <w:pPr>
        <w:pStyle w:val="ConsPlusNormal"/>
        <w:ind w:firstLine="540"/>
        <w:jc w:val="both"/>
      </w:pPr>
      <w:r>
        <w:t>19. Заключение об оценке регулирующего воздействия состоит из вводной, описательной, мотивировочной и заключительной (итоговой) частей.</w:t>
      </w:r>
    </w:p>
    <w:p w:rsidR="001D2E54" w:rsidRDefault="001D2E54">
      <w:pPr>
        <w:pStyle w:val="ConsPlusNormal"/>
        <w:ind w:firstLine="540"/>
        <w:jc w:val="both"/>
      </w:pPr>
      <w:r>
        <w:t xml:space="preserve">20. В вводной части заключения об оценке регулирующего воздействия указываются наименование проекта нормативного правового акта автономного округа, субъект законодательной инициативы, внесший проект нормативного правового акта автономного округа </w:t>
      </w:r>
      <w:r>
        <w:lastRenderedPageBreak/>
        <w:t>в Думу автономного округа, и краткие сведения о проведенных в рамках оценки регулирующего воздействия мероприятиях (в случае их проведения).</w:t>
      </w:r>
    </w:p>
    <w:p w:rsidR="001D2E54" w:rsidRDefault="001D2E54">
      <w:pPr>
        <w:pStyle w:val="ConsPlusNormal"/>
        <w:ind w:firstLine="540"/>
        <w:jc w:val="both"/>
      </w:pPr>
      <w:r>
        <w:t>21. В описательной части заключения об оценке регулирующего воздействия должны содержаться основные положения предлагаемого варианта правового регулирования, выводы об обоснованности предлагаемого варианта правового регулирования и результаты публичных консультаций (в случае их проведения).</w:t>
      </w:r>
    </w:p>
    <w:p w:rsidR="001D2E54" w:rsidRDefault="001D2E54">
      <w:pPr>
        <w:pStyle w:val="ConsPlusNormal"/>
        <w:ind w:firstLine="540"/>
        <w:jc w:val="both"/>
      </w:pPr>
      <w:r>
        <w:t>22. В мотивировочной части заключения об оценке регулирующего воздействия излагается позиция относительно предлагаемого варианта правового регулирования и соответствия проведенной оценки регулирующего воздействия настоящему Порядку, а также дается оценка результатам публичных консультаций (в случае их проведения) и предложениям, направленным на улучшение качества проекта нормативного правового акта автономного округа.</w:t>
      </w:r>
    </w:p>
    <w:p w:rsidR="001D2E54" w:rsidRDefault="001D2E54">
      <w:pPr>
        <w:pStyle w:val="ConsPlusNormal"/>
        <w:ind w:firstLine="540"/>
        <w:jc w:val="both"/>
      </w:pPr>
      <w:r>
        <w:t>23. В заключительной (итоговой) части заключения об оценке регулирующего воздействия должны содержаться выводы о достаточности оснований для принятия решения о введении предлагаемого варианта правового регулирования.</w:t>
      </w:r>
    </w:p>
    <w:p w:rsidR="001D2E54" w:rsidRDefault="001D2E54">
      <w:pPr>
        <w:pStyle w:val="ConsPlusNormal"/>
        <w:ind w:firstLine="540"/>
        <w:jc w:val="both"/>
      </w:pPr>
      <w:r>
        <w:t>24. Заключение об оценке регулирующего воздействия подлежит размещению на официальном сайте Думы автономного округа в разделе "Оценка регулирующего воздействия проектов нормативных правовых актов автономного округа".</w:t>
      </w:r>
    </w:p>
    <w:p w:rsidR="001D2E54" w:rsidRDefault="001D2E54">
      <w:pPr>
        <w:pStyle w:val="ConsPlusNormal"/>
        <w:ind w:firstLine="540"/>
        <w:jc w:val="both"/>
      </w:pPr>
      <w:r>
        <w:t>25. Заключение об оценке регулирующего воздействия является обязательным приложением к проекту нормативного правового акта автономного округа, вносимому в Думу автономного округа.</w:t>
      </w:r>
    </w:p>
    <w:p w:rsidR="001D2E54" w:rsidRDefault="001D2E54">
      <w:pPr>
        <w:pStyle w:val="ConsPlusNormal"/>
        <w:jc w:val="both"/>
      </w:pPr>
    </w:p>
    <w:p w:rsidR="001D2E54" w:rsidRDefault="001D2E54">
      <w:pPr>
        <w:pStyle w:val="ConsPlusNormal"/>
        <w:jc w:val="both"/>
      </w:pPr>
    </w:p>
    <w:p w:rsidR="001D2E54" w:rsidRDefault="001D2E54">
      <w:pPr>
        <w:pStyle w:val="ConsPlusNormal"/>
        <w:jc w:val="both"/>
      </w:pPr>
    </w:p>
    <w:p w:rsidR="001D2E54" w:rsidRDefault="001D2E54">
      <w:pPr>
        <w:pStyle w:val="ConsPlusNormal"/>
        <w:jc w:val="both"/>
      </w:pPr>
    </w:p>
    <w:p w:rsidR="001D2E54" w:rsidRDefault="001D2E54">
      <w:pPr>
        <w:pStyle w:val="ConsPlusNormal"/>
        <w:jc w:val="both"/>
      </w:pPr>
    </w:p>
    <w:p w:rsidR="001D2E54" w:rsidRDefault="001D2E54">
      <w:pPr>
        <w:pStyle w:val="ConsPlusNormal"/>
        <w:jc w:val="right"/>
        <w:outlineLvl w:val="1"/>
      </w:pPr>
      <w:r>
        <w:t>Приложение 1</w:t>
      </w:r>
    </w:p>
    <w:p w:rsidR="001D2E54" w:rsidRDefault="001D2E54">
      <w:pPr>
        <w:pStyle w:val="ConsPlusNormal"/>
        <w:jc w:val="right"/>
      </w:pPr>
      <w:proofErr w:type="gramStart"/>
      <w:r>
        <w:t>к</w:t>
      </w:r>
      <w:proofErr w:type="gramEnd"/>
      <w:r>
        <w:t xml:space="preserve"> Порядку проведения оценки</w:t>
      </w:r>
    </w:p>
    <w:p w:rsidR="001D2E54" w:rsidRDefault="001D2E54">
      <w:pPr>
        <w:pStyle w:val="ConsPlusNormal"/>
        <w:jc w:val="right"/>
      </w:pPr>
      <w:proofErr w:type="gramStart"/>
      <w:r>
        <w:t>регулирующего</w:t>
      </w:r>
      <w:proofErr w:type="gramEnd"/>
      <w:r>
        <w:t xml:space="preserve"> воздействия проектов нормативных правовых</w:t>
      </w:r>
    </w:p>
    <w:p w:rsidR="001D2E54" w:rsidRDefault="001D2E54">
      <w:pPr>
        <w:pStyle w:val="ConsPlusNormal"/>
        <w:jc w:val="right"/>
      </w:pPr>
      <w:proofErr w:type="gramStart"/>
      <w:r>
        <w:t>актов</w:t>
      </w:r>
      <w:proofErr w:type="gramEnd"/>
      <w:r>
        <w:t xml:space="preserve"> Ханты-Мансийского автономного округа - Югры,</w:t>
      </w:r>
    </w:p>
    <w:p w:rsidR="001D2E54" w:rsidRDefault="001D2E54">
      <w:pPr>
        <w:pStyle w:val="ConsPlusNormal"/>
        <w:jc w:val="right"/>
      </w:pPr>
      <w:proofErr w:type="gramStart"/>
      <w:r>
        <w:t>внесенных</w:t>
      </w:r>
      <w:proofErr w:type="gramEnd"/>
      <w:r>
        <w:t xml:space="preserve"> в Думу Ханты-Мансийского автономного округа - Югры</w:t>
      </w:r>
    </w:p>
    <w:p w:rsidR="001D2E54" w:rsidRDefault="001D2E54">
      <w:pPr>
        <w:pStyle w:val="ConsPlusNormal"/>
        <w:jc w:val="center"/>
      </w:pPr>
    </w:p>
    <w:p w:rsidR="001D2E54" w:rsidRDefault="001D2E54">
      <w:pPr>
        <w:pStyle w:val="ConsPlusNormal"/>
        <w:jc w:val="center"/>
      </w:pPr>
      <w:r>
        <w:t>Список изменяющих документов</w:t>
      </w:r>
    </w:p>
    <w:p w:rsidR="001D2E54" w:rsidRDefault="001D2E54">
      <w:pPr>
        <w:pStyle w:val="ConsPlusNormal"/>
        <w:jc w:val="center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Думы ХМАО - Югры от 27.04.2016 N 2125)</w:t>
      </w:r>
    </w:p>
    <w:p w:rsidR="001D2E54" w:rsidRDefault="001D2E54">
      <w:pPr>
        <w:pStyle w:val="ConsPlusNormal"/>
        <w:jc w:val="both"/>
      </w:pPr>
    </w:p>
    <w:p w:rsidR="001D2E54" w:rsidRDefault="001D2E54">
      <w:pPr>
        <w:pStyle w:val="ConsPlusTitle"/>
        <w:jc w:val="center"/>
      </w:pPr>
      <w:bookmarkStart w:id="7" w:name="P120"/>
      <w:bookmarkEnd w:id="7"/>
      <w:r>
        <w:t>Уведомление</w:t>
      </w:r>
    </w:p>
    <w:p w:rsidR="001D2E54" w:rsidRDefault="001D2E54">
      <w:pPr>
        <w:pStyle w:val="ConsPlusTitle"/>
        <w:jc w:val="center"/>
      </w:pPr>
      <w:proofErr w:type="gramStart"/>
      <w:r>
        <w:t>о</w:t>
      </w:r>
      <w:proofErr w:type="gramEnd"/>
      <w:r>
        <w:t xml:space="preserve"> проведении публичных консультаций по проекту</w:t>
      </w:r>
    </w:p>
    <w:p w:rsidR="001D2E54" w:rsidRDefault="001D2E54">
      <w:pPr>
        <w:pStyle w:val="ConsPlusTitle"/>
        <w:jc w:val="center"/>
      </w:pPr>
      <w:proofErr w:type="gramStart"/>
      <w:r>
        <w:t>нормативного</w:t>
      </w:r>
      <w:proofErr w:type="gramEnd"/>
      <w:r>
        <w:t xml:space="preserve"> правового акта</w:t>
      </w:r>
    </w:p>
    <w:p w:rsidR="001D2E54" w:rsidRDefault="001D2E54">
      <w:pPr>
        <w:pStyle w:val="ConsPlusTitle"/>
        <w:jc w:val="center"/>
      </w:pPr>
      <w:r>
        <w:t>Ханты-Мансийского автономного округа - Югры</w:t>
      </w:r>
    </w:p>
    <w:p w:rsidR="001D2E54" w:rsidRDefault="001D2E54">
      <w:pPr>
        <w:pStyle w:val="ConsPlusNormal"/>
        <w:jc w:val="both"/>
      </w:pPr>
    </w:p>
    <w:p w:rsidR="001D2E54" w:rsidRDefault="001D2E54">
      <w:pPr>
        <w:pStyle w:val="ConsPlusNonformat"/>
        <w:jc w:val="both"/>
      </w:pPr>
      <w:r>
        <w:t xml:space="preserve">    Дума   Ханты-Мансийского   автономного   </w:t>
      </w:r>
      <w:proofErr w:type="gramStart"/>
      <w:r>
        <w:t>округа  -</w:t>
      </w:r>
      <w:proofErr w:type="gramEnd"/>
      <w:r>
        <w:t xml:space="preserve">  Югры  уведомляет  о</w:t>
      </w:r>
    </w:p>
    <w:p w:rsidR="001D2E54" w:rsidRDefault="001D2E54">
      <w:pPr>
        <w:pStyle w:val="ConsPlusNonformat"/>
        <w:jc w:val="both"/>
      </w:pPr>
      <w:proofErr w:type="gramStart"/>
      <w:r>
        <w:t>проведении  публичных</w:t>
      </w:r>
      <w:proofErr w:type="gramEnd"/>
      <w:r>
        <w:t xml:space="preserve"> консультаций в целях оценки регулирующего воздействия</w:t>
      </w:r>
    </w:p>
    <w:p w:rsidR="001D2E54" w:rsidRDefault="001D2E54">
      <w:pPr>
        <w:pStyle w:val="ConsPlusNonformat"/>
        <w:jc w:val="both"/>
      </w:pPr>
      <w:proofErr w:type="gramStart"/>
      <w:r>
        <w:t>проекта</w:t>
      </w:r>
      <w:proofErr w:type="gramEnd"/>
      <w:r>
        <w:t xml:space="preserve"> __________________________________________________________________.</w:t>
      </w:r>
    </w:p>
    <w:p w:rsidR="001D2E54" w:rsidRDefault="001D2E54">
      <w:pPr>
        <w:pStyle w:val="ConsPlusNonformat"/>
        <w:jc w:val="both"/>
      </w:pPr>
      <w:r>
        <w:t xml:space="preserve">      (</w:t>
      </w:r>
      <w:proofErr w:type="gramStart"/>
      <w:r>
        <w:t>наименование</w:t>
      </w:r>
      <w:proofErr w:type="gramEnd"/>
      <w:r>
        <w:t xml:space="preserve"> проекта нормативного правового акта автономного округа)</w:t>
      </w:r>
    </w:p>
    <w:p w:rsidR="001D2E54" w:rsidRDefault="001D2E54">
      <w:pPr>
        <w:pStyle w:val="ConsPlusNonformat"/>
        <w:jc w:val="both"/>
      </w:pPr>
      <w:r>
        <w:t xml:space="preserve">    Период проведения публичных консультаций - с ______ по _______.</w:t>
      </w:r>
    </w:p>
    <w:p w:rsidR="001D2E54" w:rsidRDefault="001D2E54">
      <w:pPr>
        <w:pStyle w:val="ConsPlusNonformat"/>
        <w:jc w:val="both"/>
      </w:pPr>
      <w:r>
        <w:t xml:space="preserve">    </w:t>
      </w:r>
      <w:proofErr w:type="gramStart"/>
      <w:r>
        <w:t>Направление  ответов</w:t>
      </w:r>
      <w:proofErr w:type="gramEnd"/>
      <w:r>
        <w:t xml:space="preserve">  на предложенные к обсуждению вопросы, предложений</w:t>
      </w:r>
    </w:p>
    <w:p w:rsidR="001D2E54" w:rsidRDefault="001D2E54">
      <w:pPr>
        <w:pStyle w:val="ConsPlusNonformat"/>
        <w:jc w:val="both"/>
      </w:pPr>
      <w:r>
        <w:t>(</w:t>
      </w:r>
      <w:proofErr w:type="gramStart"/>
      <w:r>
        <w:t>замечаний)  по</w:t>
      </w:r>
      <w:proofErr w:type="gramEnd"/>
      <w:r>
        <w:t xml:space="preserve">  проекту  нормативного  правового  акта  автономного округа</w:t>
      </w:r>
    </w:p>
    <w:p w:rsidR="001D2E54" w:rsidRDefault="001D2E54">
      <w:pPr>
        <w:pStyle w:val="ConsPlusNonformat"/>
        <w:jc w:val="both"/>
      </w:pPr>
      <w:proofErr w:type="gramStart"/>
      <w:r>
        <w:t>осуществляется</w:t>
      </w:r>
      <w:proofErr w:type="gramEnd"/>
      <w:r>
        <w:t xml:space="preserve">   в   форме  электронного  документа  по  электронной  почте</w:t>
      </w:r>
    </w:p>
    <w:p w:rsidR="001D2E54" w:rsidRDefault="001D2E54">
      <w:pPr>
        <w:pStyle w:val="ConsPlusNonformat"/>
        <w:jc w:val="both"/>
      </w:pPr>
      <w:r>
        <w:t>_________________________</w:t>
      </w:r>
      <w:proofErr w:type="gramStart"/>
      <w:r>
        <w:t>_  или</w:t>
      </w:r>
      <w:proofErr w:type="gramEnd"/>
      <w:r>
        <w:t xml:space="preserve">  в  форме документа на бумажном носителе по</w:t>
      </w:r>
    </w:p>
    <w:p w:rsidR="001D2E54" w:rsidRDefault="001D2E54">
      <w:pPr>
        <w:pStyle w:val="ConsPlusNonformat"/>
        <w:jc w:val="both"/>
      </w:pPr>
      <w:r>
        <w:t>(</w:t>
      </w:r>
      <w:proofErr w:type="gramStart"/>
      <w:r>
        <w:t>адрес</w:t>
      </w:r>
      <w:proofErr w:type="gramEnd"/>
      <w:r>
        <w:t xml:space="preserve"> электронной почты)</w:t>
      </w:r>
    </w:p>
    <w:p w:rsidR="001D2E54" w:rsidRDefault="001D2E54">
      <w:pPr>
        <w:pStyle w:val="ConsPlusNonformat"/>
        <w:jc w:val="both"/>
      </w:pPr>
      <w:proofErr w:type="gramStart"/>
      <w:r>
        <w:t>почте  (</w:t>
      </w:r>
      <w:proofErr w:type="gramEnd"/>
      <w:r>
        <w:t>628006,  г.  Ханты-Мансийск, ул. Мира, д. 5, Дума Ханты-Мансийского</w:t>
      </w:r>
    </w:p>
    <w:p w:rsidR="001D2E54" w:rsidRDefault="001D2E54">
      <w:pPr>
        <w:pStyle w:val="ConsPlusNonformat"/>
        <w:jc w:val="both"/>
      </w:pPr>
      <w:proofErr w:type="gramStart"/>
      <w:r>
        <w:t>автономного</w:t>
      </w:r>
      <w:proofErr w:type="gramEnd"/>
      <w:r>
        <w:t xml:space="preserve"> округа - Югры).</w:t>
      </w:r>
    </w:p>
    <w:p w:rsidR="001D2E54" w:rsidRDefault="001D2E54">
      <w:pPr>
        <w:pStyle w:val="ConsPlusNonformat"/>
        <w:jc w:val="both"/>
      </w:pPr>
      <w:r>
        <w:t xml:space="preserve">    Контактное   </w:t>
      </w:r>
      <w:proofErr w:type="gramStart"/>
      <w:r>
        <w:t>лицо  по</w:t>
      </w:r>
      <w:proofErr w:type="gramEnd"/>
      <w:r>
        <w:t xml:space="preserve">  вопросам  проведения  публичных  консультаций  -</w:t>
      </w:r>
    </w:p>
    <w:p w:rsidR="001D2E54" w:rsidRDefault="001D2E54">
      <w:pPr>
        <w:pStyle w:val="ConsPlusNonformat"/>
        <w:jc w:val="both"/>
      </w:pPr>
      <w:r>
        <w:t>__________________________________________________________________________.</w:t>
      </w:r>
    </w:p>
    <w:p w:rsidR="001D2E54" w:rsidRDefault="001D2E54">
      <w:pPr>
        <w:pStyle w:val="ConsPlusNonformat"/>
        <w:jc w:val="both"/>
      </w:pPr>
      <w:r>
        <w:t xml:space="preserve">                 (</w:t>
      </w:r>
      <w:proofErr w:type="gramStart"/>
      <w:r>
        <w:t>фамилия</w:t>
      </w:r>
      <w:proofErr w:type="gramEnd"/>
      <w:r>
        <w:t>, имя, отчество контактного лица)</w:t>
      </w:r>
    </w:p>
    <w:p w:rsidR="001D2E54" w:rsidRDefault="001D2E54">
      <w:pPr>
        <w:pStyle w:val="ConsPlusNormal"/>
        <w:ind w:firstLine="540"/>
        <w:jc w:val="both"/>
      </w:pPr>
      <w:r>
        <w:t xml:space="preserve">В целях оценки регулирующего воздействия проекта нормативного правового акта и выявления в нем положений, вводящих избыточные обязанности, запреты и ограничения для </w:t>
      </w:r>
      <w:r>
        <w:lastRenderedPageBreak/>
        <w:t xml:space="preserve">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автономного округа, в соответствии с </w:t>
      </w:r>
      <w:hyperlink w:anchor="P79" w:history="1">
        <w:r>
          <w:rPr>
            <w:color w:val="0000FF"/>
          </w:rPr>
          <w:t>пунктом 7 раздела II</w:t>
        </w:r>
      </w:hyperlink>
      <w:r>
        <w:t xml:space="preserve"> Порядка проведения оценки регулирующего воздействия проектов нормативных правовых актов Ханты-Мансийского автономного округа - Югры, внесенных в Думу автономного округа, проводятся публичные консультации.</w:t>
      </w:r>
    </w:p>
    <w:p w:rsidR="001D2E54" w:rsidRDefault="001D2E54">
      <w:pPr>
        <w:pStyle w:val="ConsPlusNormal"/>
        <w:ind w:firstLine="540"/>
        <w:jc w:val="both"/>
      </w:pPr>
      <w:r>
        <w:t>В рамках указанных консультаций заинтересованные лица вправе направить свои предложения и замечания по прилагаемому проекту нормативного правового акта автономного округа.</w:t>
      </w:r>
    </w:p>
    <w:p w:rsidR="001D2E54" w:rsidRDefault="001D2E54">
      <w:pPr>
        <w:pStyle w:val="ConsPlusNormal"/>
        <w:ind w:firstLine="540"/>
        <w:jc w:val="both"/>
      </w:pPr>
      <w:r>
        <w:t>Перечень вопросов:</w:t>
      </w:r>
    </w:p>
    <w:p w:rsidR="001D2E54" w:rsidRDefault="001D2E54">
      <w:pPr>
        <w:pStyle w:val="ConsPlusNormal"/>
        <w:ind w:firstLine="540"/>
        <w:jc w:val="both"/>
      </w:pPr>
      <w:r>
        <w:t>1. Вводят ли положения данного проекта нормативного правового акта автономного округа обязанности, запреты и избыточные административные и иные ограничения для субъектов предпринимательской и инвестиционной деятельности?</w:t>
      </w:r>
    </w:p>
    <w:p w:rsidR="001D2E54" w:rsidRDefault="001D2E54">
      <w:pPr>
        <w:pStyle w:val="ConsPlusNormal"/>
        <w:ind w:firstLine="540"/>
        <w:jc w:val="both"/>
      </w:pPr>
      <w:r>
        <w:t xml:space="preserve">2. Способствуют ли положения данного проекта нормативного правового акта автономного округа возникновению необоснованных расходов субъектов предпринимательской и </w:t>
      </w:r>
      <w:proofErr w:type="gramStart"/>
      <w:r>
        <w:t>инвестиционной деятельности</w:t>
      </w:r>
      <w:proofErr w:type="gramEnd"/>
      <w:r>
        <w:t xml:space="preserve"> и бюджета автономного округа?</w:t>
      </w:r>
    </w:p>
    <w:p w:rsidR="001D2E54" w:rsidRDefault="001D2E54">
      <w:pPr>
        <w:pStyle w:val="ConsPlusNormal"/>
        <w:ind w:firstLine="540"/>
        <w:jc w:val="both"/>
      </w:pPr>
      <w:r>
        <w:t>Приложение: проект нормативного правового акта автономного округа, пояснительная записка к проекту нормативного правового акта автономного округа.</w:t>
      </w:r>
    </w:p>
    <w:p w:rsidR="001D2E54" w:rsidRDefault="001D2E54">
      <w:pPr>
        <w:pStyle w:val="ConsPlusNormal"/>
        <w:jc w:val="both"/>
      </w:pPr>
    </w:p>
    <w:p w:rsidR="001D2E54" w:rsidRDefault="001D2E54">
      <w:pPr>
        <w:pStyle w:val="ConsPlusNormal"/>
        <w:jc w:val="both"/>
      </w:pPr>
    </w:p>
    <w:p w:rsidR="001D2E54" w:rsidRDefault="001D2E54">
      <w:pPr>
        <w:pStyle w:val="ConsPlusNormal"/>
        <w:jc w:val="both"/>
      </w:pPr>
    </w:p>
    <w:p w:rsidR="001D2E54" w:rsidRDefault="001D2E54">
      <w:pPr>
        <w:pStyle w:val="ConsPlusNormal"/>
        <w:jc w:val="both"/>
      </w:pPr>
    </w:p>
    <w:p w:rsidR="001D2E54" w:rsidRDefault="001D2E54">
      <w:pPr>
        <w:pStyle w:val="ConsPlusNormal"/>
        <w:jc w:val="both"/>
      </w:pPr>
    </w:p>
    <w:p w:rsidR="001D2E54" w:rsidRDefault="001D2E54">
      <w:pPr>
        <w:pStyle w:val="ConsPlusNormal"/>
        <w:jc w:val="right"/>
        <w:outlineLvl w:val="1"/>
      </w:pPr>
      <w:r>
        <w:t>Приложение 2</w:t>
      </w:r>
    </w:p>
    <w:p w:rsidR="001D2E54" w:rsidRDefault="001D2E54">
      <w:pPr>
        <w:pStyle w:val="ConsPlusNormal"/>
        <w:jc w:val="right"/>
      </w:pPr>
      <w:proofErr w:type="gramStart"/>
      <w:r>
        <w:t>к</w:t>
      </w:r>
      <w:proofErr w:type="gramEnd"/>
      <w:r>
        <w:t xml:space="preserve"> Порядку проведения оценки</w:t>
      </w:r>
    </w:p>
    <w:p w:rsidR="001D2E54" w:rsidRDefault="001D2E54">
      <w:pPr>
        <w:pStyle w:val="ConsPlusNormal"/>
        <w:jc w:val="right"/>
      </w:pPr>
      <w:proofErr w:type="gramStart"/>
      <w:r>
        <w:t>регулирующего</w:t>
      </w:r>
      <w:proofErr w:type="gramEnd"/>
      <w:r>
        <w:t xml:space="preserve"> воздействия проектов нормативных правовых</w:t>
      </w:r>
    </w:p>
    <w:p w:rsidR="001D2E54" w:rsidRDefault="001D2E54">
      <w:pPr>
        <w:pStyle w:val="ConsPlusNormal"/>
        <w:jc w:val="right"/>
      </w:pPr>
      <w:proofErr w:type="gramStart"/>
      <w:r>
        <w:t>актов</w:t>
      </w:r>
      <w:proofErr w:type="gramEnd"/>
      <w:r>
        <w:t xml:space="preserve"> Ханты-Мансийского автономного округа - Югры,</w:t>
      </w:r>
    </w:p>
    <w:p w:rsidR="001D2E54" w:rsidRDefault="001D2E54">
      <w:pPr>
        <w:pStyle w:val="ConsPlusNormal"/>
        <w:jc w:val="right"/>
      </w:pPr>
      <w:proofErr w:type="gramStart"/>
      <w:r>
        <w:t>внесенных</w:t>
      </w:r>
      <w:proofErr w:type="gramEnd"/>
      <w:r>
        <w:t xml:space="preserve"> в Думу Ханты-Мансийского автономного округа - Югры</w:t>
      </w:r>
    </w:p>
    <w:p w:rsidR="001D2E54" w:rsidRDefault="001D2E54">
      <w:pPr>
        <w:pStyle w:val="ConsPlusNormal"/>
        <w:jc w:val="center"/>
      </w:pPr>
    </w:p>
    <w:p w:rsidR="001D2E54" w:rsidRDefault="001D2E54">
      <w:pPr>
        <w:pStyle w:val="ConsPlusNormal"/>
        <w:jc w:val="center"/>
      </w:pPr>
      <w:r>
        <w:t>Список изменяющих документов</w:t>
      </w:r>
    </w:p>
    <w:p w:rsidR="001D2E54" w:rsidRDefault="001D2E54">
      <w:pPr>
        <w:pStyle w:val="ConsPlusNormal"/>
        <w:jc w:val="center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Думы ХМАО - Югры от 27.04.2016 N 2125)</w:t>
      </w:r>
    </w:p>
    <w:p w:rsidR="001D2E54" w:rsidRDefault="001D2E54">
      <w:pPr>
        <w:pStyle w:val="ConsPlusNormal"/>
        <w:jc w:val="right"/>
      </w:pPr>
    </w:p>
    <w:p w:rsidR="001D2E54" w:rsidRDefault="001D2E54">
      <w:pPr>
        <w:pStyle w:val="ConsPlusNonformat"/>
        <w:jc w:val="both"/>
      </w:pPr>
      <w:bookmarkStart w:id="8" w:name="P160"/>
      <w:bookmarkEnd w:id="8"/>
      <w:r>
        <w:t xml:space="preserve">         Опросный лист участника публичных консультаций по проекту</w:t>
      </w:r>
    </w:p>
    <w:p w:rsidR="001D2E54" w:rsidRDefault="001D2E54">
      <w:pPr>
        <w:pStyle w:val="ConsPlusNonformat"/>
        <w:jc w:val="both"/>
      </w:pPr>
      <w:r>
        <w:t xml:space="preserve">               </w:t>
      </w:r>
      <w:proofErr w:type="gramStart"/>
      <w:r>
        <w:t>нормативного</w:t>
      </w:r>
      <w:proofErr w:type="gramEnd"/>
      <w:r>
        <w:t xml:space="preserve"> правового акта Ханты-Мансийского</w:t>
      </w:r>
    </w:p>
    <w:p w:rsidR="001D2E54" w:rsidRDefault="001D2E54">
      <w:pPr>
        <w:pStyle w:val="ConsPlusNonformat"/>
        <w:jc w:val="both"/>
      </w:pPr>
      <w:r>
        <w:t xml:space="preserve">                         </w:t>
      </w:r>
      <w:proofErr w:type="gramStart"/>
      <w:r>
        <w:t>автономного</w:t>
      </w:r>
      <w:proofErr w:type="gramEnd"/>
      <w:r>
        <w:t xml:space="preserve"> округа - Югры</w:t>
      </w:r>
    </w:p>
    <w:p w:rsidR="001D2E54" w:rsidRDefault="001D2E54">
      <w:pPr>
        <w:pStyle w:val="ConsPlusNonformat"/>
        <w:jc w:val="both"/>
      </w:pPr>
    </w:p>
    <w:p w:rsidR="001D2E54" w:rsidRDefault="001D2E54">
      <w:pPr>
        <w:pStyle w:val="ConsPlusNonformat"/>
        <w:jc w:val="both"/>
      </w:pPr>
    </w:p>
    <w:p w:rsidR="001D2E54" w:rsidRDefault="001D2E54">
      <w:pPr>
        <w:pStyle w:val="ConsPlusNonformat"/>
        <w:jc w:val="both"/>
      </w:pPr>
      <w:r>
        <w:t xml:space="preserve">    </w:t>
      </w:r>
      <w:proofErr w:type="gramStart"/>
      <w:r>
        <w:t>Пожалуйста,  заполните</w:t>
      </w:r>
      <w:proofErr w:type="gramEnd"/>
      <w:r>
        <w:t xml:space="preserve">  и  направьте  не  позднее ________________ года</w:t>
      </w:r>
    </w:p>
    <w:p w:rsidR="001D2E54" w:rsidRDefault="001D2E54">
      <w:pPr>
        <w:pStyle w:val="ConsPlusNonformat"/>
        <w:jc w:val="both"/>
      </w:pPr>
      <w:proofErr w:type="gramStart"/>
      <w:r>
        <w:t>данную</w:t>
      </w:r>
      <w:proofErr w:type="gramEnd"/>
      <w:r>
        <w:t xml:space="preserve"> форму по электронной почте __________________________________.</w:t>
      </w:r>
    </w:p>
    <w:p w:rsidR="001D2E54" w:rsidRDefault="001D2E54">
      <w:pPr>
        <w:pStyle w:val="ConsPlusNonformat"/>
        <w:jc w:val="both"/>
      </w:pPr>
      <w:r>
        <w:t xml:space="preserve">                                      (</w:t>
      </w:r>
      <w:proofErr w:type="gramStart"/>
      <w:r>
        <w:t>адрес</w:t>
      </w:r>
      <w:proofErr w:type="gramEnd"/>
      <w:r>
        <w:t xml:space="preserve"> электронной почты)</w:t>
      </w:r>
    </w:p>
    <w:p w:rsidR="001D2E54" w:rsidRDefault="001D2E54">
      <w:pPr>
        <w:pStyle w:val="ConsPlusNonformat"/>
        <w:jc w:val="both"/>
      </w:pPr>
    </w:p>
    <w:p w:rsidR="001D2E54" w:rsidRDefault="001D2E54">
      <w:pPr>
        <w:pStyle w:val="ConsPlusNonformat"/>
        <w:jc w:val="both"/>
      </w:pPr>
      <w:r>
        <w:t xml:space="preserve">                           Контактная информация</w:t>
      </w:r>
    </w:p>
    <w:p w:rsidR="001D2E54" w:rsidRDefault="001D2E54">
      <w:pPr>
        <w:pStyle w:val="ConsPlusNonformat"/>
        <w:jc w:val="both"/>
      </w:pPr>
    </w:p>
    <w:p w:rsidR="001D2E54" w:rsidRDefault="001D2E54">
      <w:pPr>
        <w:pStyle w:val="ConsPlusNonformat"/>
        <w:jc w:val="both"/>
      </w:pPr>
      <w:r>
        <w:t>По Вашему желанию укажите следующую информацию:</w:t>
      </w:r>
    </w:p>
    <w:p w:rsidR="001D2E54" w:rsidRDefault="001D2E54">
      <w:pPr>
        <w:pStyle w:val="ConsPlusNonformat"/>
        <w:jc w:val="both"/>
      </w:pPr>
      <w:r>
        <w:t>Наименование организации __________________________________________________</w:t>
      </w:r>
    </w:p>
    <w:p w:rsidR="001D2E54" w:rsidRDefault="001D2E54">
      <w:pPr>
        <w:pStyle w:val="ConsPlusNonformat"/>
        <w:jc w:val="both"/>
      </w:pPr>
      <w:r>
        <w:t>Сфера деятельности организации ____________________________________________</w:t>
      </w:r>
    </w:p>
    <w:p w:rsidR="001D2E54" w:rsidRDefault="001D2E54">
      <w:pPr>
        <w:pStyle w:val="ConsPlusNonformat"/>
        <w:jc w:val="both"/>
      </w:pPr>
      <w:r>
        <w:t>Ф.И.О. контактного лица ___________________________________________________</w:t>
      </w:r>
    </w:p>
    <w:p w:rsidR="001D2E54" w:rsidRDefault="001D2E54">
      <w:pPr>
        <w:pStyle w:val="ConsPlusNonformat"/>
        <w:jc w:val="both"/>
      </w:pPr>
      <w:r>
        <w:t>Номер контактного телефона ________________________________________________</w:t>
      </w:r>
    </w:p>
    <w:p w:rsidR="001D2E54" w:rsidRDefault="001D2E54">
      <w:pPr>
        <w:pStyle w:val="ConsPlusNonformat"/>
        <w:jc w:val="both"/>
      </w:pPr>
      <w:r>
        <w:t>Адрес электронной почты ___________________________________________________</w:t>
      </w:r>
    </w:p>
    <w:p w:rsidR="001D2E54" w:rsidRDefault="001D2E54">
      <w:pPr>
        <w:pStyle w:val="ConsPlusNonformat"/>
        <w:jc w:val="both"/>
      </w:pPr>
    </w:p>
    <w:p w:rsidR="001D2E54" w:rsidRDefault="001D2E54">
      <w:pPr>
        <w:pStyle w:val="ConsPlusNonformat"/>
        <w:jc w:val="both"/>
      </w:pPr>
      <w:r>
        <w:t xml:space="preserve">    Перечень вопросов в рамках проведения публичных консультаций по проекту</w:t>
      </w:r>
    </w:p>
    <w:p w:rsidR="001D2E54" w:rsidRDefault="001D2E54">
      <w:pPr>
        <w:pStyle w:val="ConsPlusNonformat"/>
        <w:jc w:val="both"/>
      </w:pPr>
      <w:r>
        <w:t>___________________________________________________________________________</w:t>
      </w:r>
    </w:p>
    <w:p w:rsidR="001D2E54" w:rsidRDefault="001D2E54">
      <w:pPr>
        <w:pStyle w:val="ConsPlusNonformat"/>
        <w:jc w:val="both"/>
      </w:pPr>
      <w:r>
        <w:t xml:space="preserve">   (</w:t>
      </w:r>
      <w:proofErr w:type="gramStart"/>
      <w:r>
        <w:t>наименование</w:t>
      </w:r>
      <w:proofErr w:type="gramEnd"/>
      <w:r>
        <w:t xml:space="preserve"> проекта нормативного правового акта автономного округа)</w:t>
      </w:r>
    </w:p>
    <w:p w:rsidR="001D2E54" w:rsidRDefault="001D2E54">
      <w:pPr>
        <w:pStyle w:val="ConsPlusNonformat"/>
        <w:jc w:val="both"/>
      </w:pPr>
    </w:p>
    <w:p w:rsidR="001D2E54" w:rsidRDefault="001D2E54">
      <w:pPr>
        <w:pStyle w:val="ConsPlusNonformat"/>
        <w:jc w:val="both"/>
      </w:pPr>
      <w:r>
        <w:t xml:space="preserve">    1.  </w:t>
      </w:r>
      <w:proofErr w:type="gramStart"/>
      <w:r>
        <w:t>Является  ли</w:t>
      </w:r>
      <w:proofErr w:type="gramEnd"/>
      <w:r>
        <w:t xml:space="preserve">  актуальной  в  настоящее  время  проблема, на решение</w:t>
      </w:r>
    </w:p>
    <w:p w:rsidR="001D2E54" w:rsidRDefault="001D2E54">
      <w:pPr>
        <w:pStyle w:val="ConsPlusNonformat"/>
        <w:jc w:val="both"/>
      </w:pPr>
      <w:proofErr w:type="gramStart"/>
      <w:r>
        <w:t>которой  направлен</w:t>
      </w:r>
      <w:proofErr w:type="gramEnd"/>
      <w:r>
        <w:t xml:space="preserve">  проект  нормативного правового акта автономного округа?</w:t>
      </w:r>
    </w:p>
    <w:p w:rsidR="001D2E54" w:rsidRDefault="001D2E54">
      <w:pPr>
        <w:pStyle w:val="ConsPlusNonformat"/>
        <w:jc w:val="both"/>
      </w:pPr>
      <w:r>
        <w:t>Укажите обоснования высказанного Вами мнения.</w:t>
      </w:r>
    </w:p>
    <w:p w:rsidR="001D2E54" w:rsidRDefault="001D2E54">
      <w:pPr>
        <w:pStyle w:val="ConsPlusNonformat"/>
        <w:jc w:val="both"/>
      </w:pPr>
      <w:r>
        <w:t>___________________________________________________________________________</w:t>
      </w:r>
    </w:p>
    <w:p w:rsidR="001D2E54" w:rsidRDefault="001D2E54">
      <w:pPr>
        <w:pStyle w:val="ConsPlusNonformat"/>
        <w:jc w:val="both"/>
      </w:pPr>
      <w:r>
        <w:lastRenderedPageBreak/>
        <w:t xml:space="preserve">    2.   Существуют   ли   иные   варианты   достижения   </w:t>
      </w:r>
      <w:proofErr w:type="gramStart"/>
      <w:r>
        <w:t>заявленных  целей</w:t>
      </w:r>
      <w:proofErr w:type="gramEnd"/>
    </w:p>
    <w:p w:rsidR="001D2E54" w:rsidRDefault="001D2E54">
      <w:pPr>
        <w:pStyle w:val="ConsPlusNonformat"/>
        <w:jc w:val="both"/>
      </w:pPr>
      <w:proofErr w:type="gramStart"/>
      <w:r>
        <w:t>регулирования</w:t>
      </w:r>
      <w:proofErr w:type="gramEnd"/>
      <w:r>
        <w:t>? Если да, выделите из них те, которые, по Вашему мнению, были</w:t>
      </w:r>
    </w:p>
    <w:p w:rsidR="001D2E54" w:rsidRDefault="001D2E54">
      <w:pPr>
        <w:pStyle w:val="ConsPlusNonformat"/>
        <w:jc w:val="both"/>
      </w:pPr>
      <w:proofErr w:type="gramStart"/>
      <w:r>
        <w:t>бы</w:t>
      </w:r>
      <w:proofErr w:type="gramEnd"/>
      <w:r>
        <w:t xml:space="preserve"> более оптимальными и менее затратными и (или) более эффективными.</w:t>
      </w:r>
    </w:p>
    <w:p w:rsidR="001D2E54" w:rsidRDefault="001D2E54">
      <w:pPr>
        <w:pStyle w:val="ConsPlusNonformat"/>
        <w:jc w:val="both"/>
      </w:pPr>
      <w:r>
        <w:t>___________________________________________________________________________</w:t>
      </w:r>
    </w:p>
    <w:p w:rsidR="001D2E54" w:rsidRDefault="001D2E54">
      <w:pPr>
        <w:pStyle w:val="ConsPlusNonformat"/>
        <w:jc w:val="both"/>
      </w:pPr>
      <w:r>
        <w:t xml:space="preserve">    3.   </w:t>
      </w:r>
      <w:proofErr w:type="gramStart"/>
      <w:r>
        <w:t xml:space="preserve">Какие,   </w:t>
      </w:r>
      <w:proofErr w:type="gramEnd"/>
      <w:r>
        <w:t>по   Вашему   мнению,   субъекты   предпринимательской  и</w:t>
      </w:r>
    </w:p>
    <w:p w:rsidR="001D2E54" w:rsidRDefault="001D2E54">
      <w:pPr>
        <w:pStyle w:val="ConsPlusNonformat"/>
        <w:jc w:val="both"/>
      </w:pPr>
      <w:proofErr w:type="gramStart"/>
      <w:r>
        <w:t>инвестиционной</w:t>
      </w:r>
      <w:proofErr w:type="gramEnd"/>
      <w:r>
        <w:t xml:space="preserve"> деятельности будут затронуты предлагаемым регулированием (по</w:t>
      </w:r>
    </w:p>
    <w:p w:rsidR="001D2E54" w:rsidRDefault="001D2E54">
      <w:pPr>
        <w:pStyle w:val="ConsPlusNonformat"/>
        <w:jc w:val="both"/>
      </w:pPr>
      <w:proofErr w:type="gramStart"/>
      <w:r>
        <w:t>видам</w:t>
      </w:r>
      <w:proofErr w:type="gramEnd"/>
      <w:r>
        <w:t xml:space="preserve"> субъектов, отраслям, количеству)?</w:t>
      </w:r>
    </w:p>
    <w:p w:rsidR="001D2E54" w:rsidRDefault="001D2E54">
      <w:pPr>
        <w:pStyle w:val="ConsPlusNonformat"/>
        <w:jc w:val="both"/>
      </w:pPr>
      <w:r>
        <w:t>___________________________________________________________________________</w:t>
      </w:r>
    </w:p>
    <w:p w:rsidR="001D2E54" w:rsidRDefault="001D2E54">
      <w:pPr>
        <w:pStyle w:val="ConsPlusNonformat"/>
        <w:jc w:val="both"/>
      </w:pPr>
      <w:r>
        <w:t xml:space="preserve">    4.  </w:t>
      </w:r>
      <w:proofErr w:type="gramStart"/>
      <w:r>
        <w:t>Повлияет  ли</w:t>
      </w:r>
      <w:proofErr w:type="gramEnd"/>
      <w:r>
        <w:t xml:space="preserve">  введение  предлагаемого регулирования на конкурентную</w:t>
      </w:r>
    </w:p>
    <w:p w:rsidR="001D2E54" w:rsidRDefault="001D2E54">
      <w:pPr>
        <w:pStyle w:val="ConsPlusNonformat"/>
        <w:jc w:val="both"/>
      </w:pPr>
      <w:proofErr w:type="gramStart"/>
      <w:r>
        <w:t>среду</w:t>
      </w:r>
      <w:proofErr w:type="gramEnd"/>
      <w:r>
        <w:t xml:space="preserve">   в   отрасли,  будет  ли  способствовать  необоснованному  изменению</w:t>
      </w:r>
    </w:p>
    <w:p w:rsidR="001D2E54" w:rsidRDefault="001D2E54">
      <w:pPr>
        <w:pStyle w:val="ConsPlusNonformat"/>
        <w:jc w:val="both"/>
      </w:pPr>
      <w:proofErr w:type="gramStart"/>
      <w:r>
        <w:t>расстановки  сил</w:t>
      </w:r>
      <w:proofErr w:type="gramEnd"/>
      <w:r>
        <w:t xml:space="preserve">  в  отрасли?  </w:t>
      </w:r>
      <w:proofErr w:type="gramStart"/>
      <w:r>
        <w:t>Если  да</w:t>
      </w:r>
      <w:proofErr w:type="gramEnd"/>
      <w:r>
        <w:t>,  то  как? Приведите по возможности</w:t>
      </w:r>
    </w:p>
    <w:p w:rsidR="001D2E54" w:rsidRDefault="001D2E54">
      <w:pPr>
        <w:pStyle w:val="ConsPlusNonformat"/>
        <w:jc w:val="both"/>
      </w:pPr>
      <w:proofErr w:type="gramStart"/>
      <w:r>
        <w:t>количественные</w:t>
      </w:r>
      <w:proofErr w:type="gramEnd"/>
      <w:r>
        <w:t xml:space="preserve"> оценки.</w:t>
      </w:r>
    </w:p>
    <w:p w:rsidR="001D2E54" w:rsidRDefault="001D2E54">
      <w:pPr>
        <w:pStyle w:val="ConsPlusNonformat"/>
        <w:jc w:val="both"/>
      </w:pPr>
      <w:r>
        <w:t>___________________________________________________________________________</w:t>
      </w:r>
    </w:p>
    <w:p w:rsidR="001D2E54" w:rsidRDefault="001D2E54">
      <w:pPr>
        <w:pStyle w:val="ConsPlusNonformat"/>
        <w:jc w:val="both"/>
      </w:pPr>
      <w:r>
        <w:t xml:space="preserve">    5.   </w:t>
      </w:r>
      <w:proofErr w:type="gramStart"/>
      <w:r>
        <w:t xml:space="preserve">Оцените,   </w:t>
      </w:r>
      <w:proofErr w:type="gramEnd"/>
      <w:r>
        <w:t>насколько   полно   и   точно   отражены   обязанности,</w:t>
      </w:r>
    </w:p>
    <w:p w:rsidR="001D2E54" w:rsidRDefault="001D2E54">
      <w:pPr>
        <w:pStyle w:val="ConsPlusNonformat"/>
        <w:jc w:val="both"/>
      </w:pPr>
      <w:proofErr w:type="gramStart"/>
      <w:r>
        <w:t>ответственность</w:t>
      </w:r>
      <w:proofErr w:type="gramEnd"/>
      <w:r>
        <w:t xml:space="preserve">   субъектов   регулирования,   а  также  насколько  понятно</w:t>
      </w:r>
    </w:p>
    <w:p w:rsidR="001D2E54" w:rsidRDefault="001D2E54">
      <w:pPr>
        <w:pStyle w:val="ConsPlusNonformat"/>
        <w:jc w:val="both"/>
      </w:pPr>
      <w:proofErr w:type="gramStart"/>
      <w:r>
        <w:t>прописаны  административные</w:t>
      </w:r>
      <w:proofErr w:type="gramEnd"/>
      <w:r>
        <w:t xml:space="preserve">  процедуры, реализуемые ответственными органами</w:t>
      </w:r>
    </w:p>
    <w:p w:rsidR="001D2E54" w:rsidRDefault="001D2E54">
      <w:pPr>
        <w:pStyle w:val="ConsPlusNonformat"/>
        <w:jc w:val="both"/>
      </w:pPr>
      <w:proofErr w:type="gramStart"/>
      <w:r>
        <w:t>государственной</w:t>
      </w:r>
      <w:proofErr w:type="gramEnd"/>
      <w:r>
        <w:t xml:space="preserve"> власти автономного округа, насколько точно и недвусмысленно</w:t>
      </w:r>
    </w:p>
    <w:p w:rsidR="001D2E54" w:rsidRDefault="001D2E54">
      <w:pPr>
        <w:pStyle w:val="ConsPlusNonformat"/>
        <w:jc w:val="both"/>
      </w:pPr>
      <w:proofErr w:type="gramStart"/>
      <w:r>
        <w:t>прописаны</w:t>
      </w:r>
      <w:proofErr w:type="gramEnd"/>
      <w:r>
        <w:t xml:space="preserve"> властные функции и полномочия.</w:t>
      </w:r>
    </w:p>
    <w:p w:rsidR="001D2E54" w:rsidRDefault="001D2E54">
      <w:pPr>
        <w:pStyle w:val="ConsPlusNonformat"/>
        <w:jc w:val="both"/>
      </w:pPr>
      <w:r>
        <w:t>___________________________________________________________________________</w:t>
      </w:r>
    </w:p>
    <w:p w:rsidR="001D2E54" w:rsidRDefault="001D2E54">
      <w:pPr>
        <w:pStyle w:val="ConsPlusNonformat"/>
        <w:jc w:val="both"/>
      </w:pPr>
      <w:r>
        <w:t xml:space="preserve">    6.  </w:t>
      </w:r>
      <w:proofErr w:type="gramStart"/>
      <w:r>
        <w:t>Считаете  ли</w:t>
      </w:r>
      <w:proofErr w:type="gramEnd"/>
      <w:r>
        <w:t xml:space="preserve">  Вы,  что  предлагаемые  нормы  не  соответствуют  или</w:t>
      </w:r>
    </w:p>
    <w:p w:rsidR="001D2E54" w:rsidRDefault="001D2E54">
      <w:pPr>
        <w:pStyle w:val="ConsPlusNonformat"/>
        <w:jc w:val="both"/>
      </w:pPr>
      <w:proofErr w:type="gramStart"/>
      <w:r>
        <w:t>противоречат</w:t>
      </w:r>
      <w:proofErr w:type="gramEnd"/>
      <w:r>
        <w:t xml:space="preserve">   иным  действующим  нормативным  правовым  актам  автономного</w:t>
      </w:r>
    </w:p>
    <w:p w:rsidR="001D2E54" w:rsidRDefault="001D2E54">
      <w:pPr>
        <w:pStyle w:val="ConsPlusNonformat"/>
        <w:jc w:val="both"/>
      </w:pPr>
      <w:proofErr w:type="gramStart"/>
      <w:r>
        <w:t>округа</w:t>
      </w:r>
      <w:proofErr w:type="gramEnd"/>
      <w:r>
        <w:t xml:space="preserve">?   Если   </w:t>
      </w:r>
      <w:proofErr w:type="gramStart"/>
      <w:r>
        <w:t>да,  укажите</w:t>
      </w:r>
      <w:proofErr w:type="gramEnd"/>
      <w:r>
        <w:t xml:space="preserve">  такие  нормы  и  нормативные  правовые  акты</w:t>
      </w:r>
    </w:p>
    <w:p w:rsidR="001D2E54" w:rsidRDefault="001D2E54">
      <w:pPr>
        <w:pStyle w:val="ConsPlusNonformat"/>
        <w:jc w:val="both"/>
      </w:pPr>
      <w:proofErr w:type="gramStart"/>
      <w:r>
        <w:t>автономного</w:t>
      </w:r>
      <w:proofErr w:type="gramEnd"/>
      <w:r>
        <w:t xml:space="preserve"> округа.</w:t>
      </w:r>
    </w:p>
    <w:p w:rsidR="001D2E54" w:rsidRDefault="001D2E54">
      <w:pPr>
        <w:pStyle w:val="ConsPlusNonformat"/>
        <w:jc w:val="both"/>
      </w:pPr>
      <w:r>
        <w:t>___________________________________________________________________________</w:t>
      </w:r>
    </w:p>
    <w:p w:rsidR="001D2E54" w:rsidRDefault="001D2E54">
      <w:pPr>
        <w:pStyle w:val="ConsPlusNonformat"/>
        <w:jc w:val="both"/>
      </w:pPr>
      <w:r>
        <w:t xml:space="preserve">    7.  </w:t>
      </w:r>
      <w:proofErr w:type="gramStart"/>
      <w:r>
        <w:t>Существуют  ли</w:t>
      </w:r>
      <w:proofErr w:type="gramEnd"/>
      <w:r>
        <w:t xml:space="preserve">  в  предлагаемом проекте нормативного правового акта</w:t>
      </w:r>
    </w:p>
    <w:p w:rsidR="001D2E54" w:rsidRDefault="001D2E54">
      <w:pPr>
        <w:pStyle w:val="ConsPlusNonformat"/>
        <w:jc w:val="both"/>
      </w:pPr>
      <w:proofErr w:type="gramStart"/>
      <w:r>
        <w:t>автономного  округа</w:t>
      </w:r>
      <w:proofErr w:type="gramEnd"/>
      <w:r>
        <w:t xml:space="preserve">  положения,  вводящие избыточные обязанности, запреты и</w:t>
      </w:r>
    </w:p>
    <w:p w:rsidR="001D2E54" w:rsidRDefault="001D2E54">
      <w:pPr>
        <w:pStyle w:val="ConsPlusNonformat"/>
        <w:jc w:val="both"/>
      </w:pPr>
      <w:proofErr w:type="gramStart"/>
      <w:r>
        <w:t>ограничения</w:t>
      </w:r>
      <w:proofErr w:type="gramEnd"/>
      <w:r>
        <w:t xml:space="preserve"> для субъектов предпринимательской и инвестиционной деятельности</w:t>
      </w:r>
    </w:p>
    <w:p w:rsidR="001D2E54" w:rsidRDefault="001D2E54">
      <w:pPr>
        <w:pStyle w:val="ConsPlusNonformat"/>
        <w:jc w:val="both"/>
      </w:pPr>
      <w:proofErr w:type="gramStart"/>
      <w:r>
        <w:t>или</w:t>
      </w:r>
      <w:proofErr w:type="gramEnd"/>
      <w:r>
        <w:t xml:space="preserve">   способствующие   их   введению,  а  также  положения,  способствующие</w:t>
      </w:r>
    </w:p>
    <w:p w:rsidR="001D2E54" w:rsidRDefault="001D2E54">
      <w:pPr>
        <w:pStyle w:val="ConsPlusNonformat"/>
        <w:jc w:val="both"/>
      </w:pPr>
      <w:proofErr w:type="gramStart"/>
      <w:r>
        <w:t>возникновению</w:t>
      </w:r>
      <w:proofErr w:type="gramEnd"/>
      <w:r>
        <w:t xml:space="preserve">   необоснованных  расходов  субъектов  предпринимательской  и</w:t>
      </w:r>
    </w:p>
    <w:p w:rsidR="001D2E54" w:rsidRDefault="001D2E54">
      <w:pPr>
        <w:pStyle w:val="ConsPlusNonformat"/>
        <w:jc w:val="both"/>
      </w:pPr>
      <w:proofErr w:type="gramStart"/>
      <w:r>
        <w:t>инвестиционной</w:t>
      </w:r>
      <w:proofErr w:type="gramEnd"/>
      <w:r>
        <w:t xml:space="preserve">   деятельности   и  бюджета  автономного  округа?  Приведите</w:t>
      </w:r>
    </w:p>
    <w:p w:rsidR="001D2E54" w:rsidRDefault="001D2E54">
      <w:pPr>
        <w:pStyle w:val="ConsPlusNonformat"/>
        <w:jc w:val="both"/>
      </w:pPr>
      <w:proofErr w:type="gramStart"/>
      <w:r>
        <w:t>обоснования</w:t>
      </w:r>
      <w:proofErr w:type="gramEnd"/>
      <w:r>
        <w:t xml:space="preserve"> по каждому указанному положению.</w:t>
      </w:r>
    </w:p>
    <w:p w:rsidR="001D2E54" w:rsidRDefault="001D2E54">
      <w:pPr>
        <w:pStyle w:val="ConsPlusNonformat"/>
        <w:jc w:val="both"/>
      </w:pPr>
      <w:r>
        <w:t>___________________________________________________________________________</w:t>
      </w:r>
    </w:p>
    <w:p w:rsidR="001D2E54" w:rsidRDefault="001D2E54">
      <w:pPr>
        <w:pStyle w:val="ConsPlusNonformat"/>
        <w:jc w:val="both"/>
      </w:pPr>
      <w:r>
        <w:t xml:space="preserve">    8.  К каким последствиям может привести принятие нового регулирования в</w:t>
      </w:r>
    </w:p>
    <w:p w:rsidR="001D2E54" w:rsidRDefault="001D2E54">
      <w:pPr>
        <w:pStyle w:val="ConsPlusNonformat"/>
        <w:jc w:val="both"/>
      </w:pPr>
      <w:proofErr w:type="gramStart"/>
      <w:r>
        <w:t>части  невозможности</w:t>
      </w:r>
      <w:proofErr w:type="gramEnd"/>
      <w:r>
        <w:t xml:space="preserve"> исполнения обязанностей субъектами предпринимательской</w:t>
      </w:r>
    </w:p>
    <w:p w:rsidR="001D2E54" w:rsidRDefault="001D2E54">
      <w:pPr>
        <w:pStyle w:val="ConsPlusNonformat"/>
        <w:jc w:val="both"/>
      </w:pPr>
      <w:proofErr w:type="gramStart"/>
      <w:r>
        <w:t>и</w:t>
      </w:r>
      <w:proofErr w:type="gramEnd"/>
      <w:r>
        <w:t xml:space="preserve"> инвестиционной деятельности? Приведите конкретные примеры.</w:t>
      </w:r>
    </w:p>
    <w:p w:rsidR="001D2E54" w:rsidRDefault="001D2E54">
      <w:pPr>
        <w:pStyle w:val="ConsPlusNonformat"/>
        <w:jc w:val="both"/>
      </w:pPr>
      <w:r>
        <w:t>___________________________________________________________________________</w:t>
      </w:r>
    </w:p>
    <w:p w:rsidR="001D2E54" w:rsidRDefault="001D2E54">
      <w:pPr>
        <w:pStyle w:val="ConsPlusNonformat"/>
        <w:jc w:val="both"/>
      </w:pPr>
      <w:r>
        <w:t xml:space="preserve">    9.  </w:t>
      </w:r>
      <w:proofErr w:type="gramStart"/>
      <w:r>
        <w:t>Оцените  издержки</w:t>
      </w:r>
      <w:proofErr w:type="gramEnd"/>
      <w:r>
        <w:t xml:space="preserve">  субъектов  предпринимательской  и инвестиционной</w:t>
      </w:r>
    </w:p>
    <w:p w:rsidR="001D2E54" w:rsidRDefault="001D2E54">
      <w:pPr>
        <w:pStyle w:val="ConsPlusNonformat"/>
        <w:jc w:val="both"/>
      </w:pPr>
      <w:proofErr w:type="gramStart"/>
      <w:r>
        <w:t>деятельности,  возникающие</w:t>
      </w:r>
      <w:proofErr w:type="gramEnd"/>
      <w:r>
        <w:t xml:space="preserve">  при введении предлагаемого регулирования, а при</w:t>
      </w:r>
    </w:p>
    <w:p w:rsidR="001D2E54" w:rsidRDefault="001D2E54">
      <w:pPr>
        <w:pStyle w:val="ConsPlusNonformat"/>
        <w:jc w:val="both"/>
      </w:pPr>
      <w:proofErr w:type="gramStart"/>
      <w:r>
        <w:t>возможности  -</w:t>
      </w:r>
      <w:proofErr w:type="gramEnd"/>
      <w:r>
        <w:t xml:space="preserve">  издержки  бюджета автономного округа и укажите их. Какие из</w:t>
      </w:r>
    </w:p>
    <w:p w:rsidR="001D2E54" w:rsidRDefault="001D2E54">
      <w:pPr>
        <w:pStyle w:val="ConsPlusNonformat"/>
        <w:jc w:val="both"/>
      </w:pPr>
      <w:proofErr w:type="gramStart"/>
      <w:r>
        <w:t>указанных  издержек</w:t>
      </w:r>
      <w:proofErr w:type="gramEnd"/>
      <w:r>
        <w:t xml:space="preserve">  Вы  считаете избыточными (бесполезными) и почему? Если</w:t>
      </w:r>
    </w:p>
    <w:p w:rsidR="001D2E54" w:rsidRDefault="001D2E54">
      <w:pPr>
        <w:pStyle w:val="ConsPlusNonformat"/>
        <w:jc w:val="both"/>
      </w:pPr>
      <w:proofErr w:type="gramStart"/>
      <w:r>
        <w:t xml:space="preserve">возможно,   </w:t>
      </w:r>
      <w:proofErr w:type="gramEnd"/>
      <w:r>
        <w:t>оцените   затраты   по  выполнению  вновь  вводимых  требований</w:t>
      </w:r>
    </w:p>
    <w:p w:rsidR="001D2E54" w:rsidRDefault="001D2E54">
      <w:pPr>
        <w:pStyle w:val="ConsPlusNonformat"/>
        <w:jc w:val="both"/>
      </w:pPr>
      <w:proofErr w:type="gramStart"/>
      <w:r>
        <w:t>количественно</w:t>
      </w:r>
      <w:proofErr w:type="gramEnd"/>
      <w:r>
        <w:t xml:space="preserve"> (в часах рабочего времени, в денежном эквиваленте и прочее).</w:t>
      </w:r>
    </w:p>
    <w:p w:rsidR="001D2E54" w:rsidRDefault="001D2E54">
      <w:pPr>
        <w:pStyle w:val="ConsPlusNonformat"/>
        <w:jc w:val="both"/>
      </w:pPr>
      <w:r>
        <w:t>___________________________________________________________________________</w:t>
      </w:r>
    </w:p>
    <w:p w:rsidR="001D2E54" w:rsidRDefault="001D2E54">
      <w:pPr>
        <w:pStyle w:val="ConsPlusNonformat"/>
        <w:jc w:val="both"/>
      </w:pPr>
      <w:r>
        <w:t xml:space="preserve">    10.  </w:t>
      </w:r>
      <w:proofErr w:type="gramStart"/>
      <w:r>
        <w:t>Какие,  на</w:t>
      </w:r>
      <w:proofErr w:type="gramEnd"/>
      <w:r>
        <w:t xml:space="preserve">  Ваш  взгляд, могут возникнуть проблемы и трудности при</w:t>
      </w:r>
    </w:p>
    <w:p w:rsidR="001D2E54" w:rsidRDefault="001D2E54">
      <w:pPr>
        <w:pStyle w:val="ConsPlusNonformat"/>
        <w:jc w:val="both"/>
      </w:pPr>
      <w:proofErr w:type="gramStart"/>
      <w:r>
        <w:t>осуществлении  контроля</w:t>
      </w:r>
      <w:proofErr w:type="gramEnd"/>
      <w:r>
        <w:t xml:space="preserve"> за соблюдением требований и норм, вводимых проектом</w:t>
      </w:r>
    </w:p>
    <w:p w:rsidR="001D2E54" w:rsidRDefault="001D2E54">
      <w:pPr>
        <w:pStyle w:val="ConsPlusNonformat"/>
        <w:jc w:val="both"/>
      </w:pPr>
      <w:proofErr w:type="gramStart"/>
      <w:r>
        <w:t>нормативного</w:t>
      </w:r>
      <w:proofErr w:type="gramEnd"/>
      <w:r>
        <w:t xml:space="preserve"> правового акта автономного округа?</w:t>
      </w:r>
    </w:p>
    <w:p w:rsidR="001D2E54" w:rsidRDefault="001D2E54">
      <w:pPr>
        <w:pStyle w:val="ConsPlusNonformat"/>
        <w:jc w:val="both"/>
      </w:pPr>
      <w:r>
        <w:t>___________________________________________________________________________</w:t>
      </w:r>
    </w:p>
    <w:p w:rsidR="001D2E54" w:rsidRDefault="001D2E54">
      <w:pPr>
        <w:pStyle w:val="ConsPlusNonformat"/>
        <w:jc w:val="both"/>
      </w:pPr>
      <w:r>
        <w:t xml:space="preserve">    11.  Требуется ли переходный период для вступления в силу предлагаемого</w:t>
      </w:r>
    </w:p>
    <w:p w:rsidR="001D2E54" w:rsidRDefault="001D2E54">
      <w:pPr>
        <w:pStyle w:val="ConsPlusNonformat"/>
        <w:jc w:val="both"/>
      </w:pPr>
      <w:proofErr w:type="gramStart"/>
      <w:r>
        <w:t>регулирования</w:t>
      </w:r>
      <w:proofErr w:type="gramEnd"/>
      <w:r>
        <w:t xml:space="preserve"> (если да, то какова его продолжительность), какие ограничения</w:t>
      </w:r>
    </w:p>
    <w:p w:rsidR="001D2E54" w:rsidRDefault="001D2E54">
      <w:pPr>
        <w:pStyle w:val="ConsPlusNonformat"/>
        <w:jc w:val="both"/>
      </w:pPr>
      <w:proofErr w:type="gramStart"/>
      <w:r>
        <w:t>по</w:t>
      </w:r>
      <w:proofErr w:type="gramEnd"/>
      <w:r>
        <w:t xml:space="preserve"> срокам введения нового регулирования необходимо учесть?</w:t>
      </w:r>
    </w:p>
    <w:p w:rsidR="001D2E54" w:rsidRDefault="001D2E54">
      <w:pPr>
        <w:pStyle w:val="ConsPlusNonformat"/>
        <w:jc w:val="both"/>
      </w:pPr>
    </w:p>
    <w:p w:rsidR="001D2E54" w:rsidRDefault="001D2E54">
      <w:pPr>
        <w:pStyle w:val="ConsPlusNonformat"/>
        <w:jc w:val="both"/>
      </w:pPr>
      <w:r>
        <w:t>___________________________________________________________________________</w:t>
      </w:r>
    </w:p>
    <w:p w:rsidR="001D2E54" w:rsidRDefault="001D2E54">
      <w:pPr>
        <w:pStyle w:val="ConsPlusNonformat"/>
        <w:jc w:val="both"/>
      </w:pPr>
      <w:r>
        <w:t xml:space="preserve">    12.  </w:t>
      </w:r>
      <w:proofErr w:type="gramStart"/>
      <w:r>
        <w:t>Какие,  на</w:t>
      </w:r>
      <w:proofErr w:type="gramEnd"/>
      <w:r>
        <w:t xml:space="preserve">  Ваш  взгляд,  целесообразно  применить  исключения  по</w:t>
      </w:r>
    </w:p>
    <w:p w:rsidR="001D2E54" w:rsidRDefault="001D2E54">
      <w:pPr>
        <w:pStyle w:val="ConsPlusNonformat"/>
        <w:jc w:val="both"/>
      </w:pPr>
      <w:proofErr w:type="gramStart"/>
      <w:r>
        <w:t>введению</w:t>
      </w:r>
      <w:proofErr w:type="gramEnd"/>
      <w:r>
        <w:t xml:space="preserve">   регулирования   в   отношении  отдельных  групп  лиц?  Приведите</w:t>
      </w:r>
    </w:p>
    <w:p w:rsidR="001D2E54" w:rsidRDefault="001D2E54">
      <w:pPr>
        <w:pStyle w:val="ConsPlusNonformat"/>
        <w:jc w:val="both"/>
      </w:pPr>
      <w:proofErr w:type="gramStart"/>
      <w:r>
        <w:t>соответствующее</w:t>
      </w:r>
      <w:proofErr w:type="gramEnd"/>
      <w:r>
        <w:t xml:space="preserve"> обоснование.</w:t>
      </w:r>
    </w:p>
    <w:p w:rsidR="001D2E54" w:rsidRDefault="001D2E54">
      <w:pPr>
        <w:pStyle w:val="ConsPlusNonformat"/>
        <w:jc w:val="both"/>
      </w:pPr>
      <w:r>
        <w:t>___________________________________________________________________________</w:t>
      </w:r>
    </w:p>
    <w:p w:rsidR="001D2E54" w:rsidRDefault="001D2E54">
      <w:pPr>
        <w:pStyle w:val="ConsPlusNonformat"/>
        <w:jc w:val="both"/>
      </w:pPr>
      <w:r>
        <w:t xml:space="preserve">    13.   Иные   предложения   </w:t>
      </w:r>
      <w:proofErr w:type="gramStart"/>
      <w:r>
        <w:t>и  замечания</w:t>
      </w:r>
      <w:proofErr w:type="gramEnd"/>
      <w:r>
        <w:t>,  которые,  по  Вашему  мнению,</w:t>
      </w:r>
    </w:p>
    <w:p w:rsidR="001D2E54" w:rsidRDefault="001D2E54">
      <w:pPr>
        <w:pStyle w:val="ConsPlusNonformat"/>
        <w:jc w:val="both"/>
      </w:pPr>
      <w:proofErr w:type="gramStart"/>
      <w:r>
        <w:t>целесообразно</w:t>
      </w:r>
      <w:proofErr w:type="gramEnd"/>
      <w:r>
        <w:t xml:space="preserve"> учесть в рамках оценки регулирующего воздействия.</w:t>
      </w:r>
    </w:p>
    <w:p w:rsidR="001D2E54" w:rsidRDefault="001D2E54">
      <w:pPr>
        <w:pStyle w:val="ConsPlusNonformat"/>
        <w:jc w:val="both"/>
      </w:pPr>
      <w:r>
        <w:t>___________________________________________________________________________</w:t>
      </w:r>
    </w:p>
    <w:p w:rsidR="001D2E54" w:rsidRDefault="001D2E54">
      <w:pPr>
        <w:pStyle w:val="ConsPlusNormal"/>
        <w:jc w:val="both"/>
      </w:pPr>
    </w:p>
    <w:p w:rsidR="001D2E54" w:rsidRDefault="001D2E54">
      <w:pPr>
        <w:pStyle w:val="ConsPlusNormal"/>
        <w:jc w:val="both"/>
      </w:pPr>
    </w:p>
    <w:p w:rsidR="001D2E54" w:rsidRDefault="001D2E5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3A19" w:rsidRDefault="00A73A19"/>
    <w:sectPr w:rsidR="00A73A19" w:rsidSect="00EE1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E54"/>
    <w:rsid w:val="001D2E54"/>
    <w:rsid w:val="00844B24"/>
    <w:rsid w:val="00A7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91E042-9488-42F3-A3BB-521839439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2E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D2E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D2E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D2E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0414BEADB8B0246CD92B83E051802A66DFCDF16485E584B071C04ADF0D425E39A35F440F707AB7D693CEFFtFKBF" TargetMode="External"/><Relationship Id="rId13" Type="http://schemas.openxmlformats.org/officeDocument/2006/relationships/hyperlink" Target="consultantplus://offline/ref=720414BEADB8B0246CD92B83E051802A66DFCDF16485E584B071C04ADF0D425E39A35F440F707AB7D693CEFDtFK3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0414BEADB8B0246CD92B83E051802A66DFCDF16485E584B071C04ADF0D425E39A35F440F707AB7D693CEFFtFKBF" TargetMode="External"/><Relationship Id="rId12" Type="http://schemas.openxmlformats.org/officeDocument/2006/relationships/hyperlink" Target="consultantplus://offline/ref=720414BEADB8B0246CD92B83E051802A66DFCDF16485E584B071C04ADF0D425E39A35F440F707AB7D693CEFEtFK5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0414BEADB8B0246CD92B83E051802A66DFCDF16484E181B370C04ADF0D425E39A35F440F707AB7D692CFF7tFK6F" TargetMode="External"/><Relationship Id="rId11" Type="http://schemas.openxmlformats.org/officeDocument/2006/relationships/hyperlink" Target="consultantplus://offline/ref=720414BEADB8B0246CD92B83E051802A66DFCDF16485E584B071C04ADF0D425E39A35F440F707AB7D693CEFEtFK6F" TargetMode="External"/><Relationship Id="rId5" Type="http://schemas.openxmlformats.org/officeDocument/2006/relationships/hyperlink" Target="consultantplus://offline/ref=720414BEADB8B0246CD92B83E051802A66DFCDF16484ED80B472C04ADF0D425E39A35F440F707AB7D693CEFEtFK1F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20414BEADB8B0246CD92B83E051802A66DFCDF16485E584B071C04ADF0D425E39A35F440F707AB7D693CEFEtFK0F" TargetMode="External"/><Relationship Id="rId4" Type="http://schemas.openxmlformats.org/officeDocument/2006/relationships/hyperlink" Target="consultantplus://offline/ref=720414BEADB8B0246CD92B83E051802A66DFCDF16485E584B071C04ADF0D425E39A35F440F707AB7D693CEFFtFK6F" TargetMode="External"/><Relationship Id="rId9" Type="http://schemas.openxmlformats.org/officeDocument/2006/relationships/hyperlink" Target="consultantplus://offline/ref=720414BEADB8B0246CD92B83E051802A66DFCDF16485E584B071C04ADF0D425E39A35F440F707AB7D693CEFFtFKAF" TargetMode="External"/><Relationship Id="rId14" Type="http://schemas.openxmlformats.org/officeDocument/2006/relationships/hyperlink" Target="consultantplus://offline/ref=720414BEADB8B0246CD92B83E051802A66DFCDF16485E584B071C04ADF0D425E39A35F440F707AB7D693CEFDtFK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3815</Words>
  <Characters>21750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труда</dc:creator>
  <cp:keywords/>
  <dc:description/>
  <cp:lastModifiedBy>Отдел труда</cp:lastModifiedBy>
  <cp:revision>2</cp:revision>
  <dcterms:created xsi:type="dcterms:W3CDTF">2017-04-03T05:10:00Z</dcterms:created>
  <dcterms:modified xsi:type="dcterms:W3CDTF">2017-04-03T05:11:00Z</dcterms:modified>
</cp:coreProperties>
</file>